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aconcuadrcula"/>
        <w:tblpPr w:leftFromText="141" w:rightFromText="141" w:vertAnchor="text" w:horzAnchor="margin" w:tblpXSpec="center" w:tblpY="-168"/>
        <w:tblW w:w="0" w:type="auto"/>
        <w:tblLook w:val="04A0" w:firstRow="1" w:lastRow="0" w:firstColumn="1" w:lastColumn="0" w:noHBand="0" w:noVBand="1"/>
      </w:tblPr>
      <w:tblGrid>
        <w:gridCol w:w="4414"/>
        <w:gridCol w:w="4414"/>
      </w:tblGrid>
      <w:tr w:rsidR="00D80885" w14:paraId="22140531" w14:textId="77777777" w:rsidTr="00A034E5">
        <w:tc>
          <w:tcPr>
            <w:tcW w:w="4414" w:type="dxa"/>
          </w:tcPr>
          <w:p w14:paraId="39FAAF32" w14:textId="77777777" w:rsidR="00D80885" w:rsidRPr="003913E8" w:rsidRDefault="00D80885" w:rsidP="00155120">
            <w:pPr>
              <w:jc w:val="both"/>
            </w:pPr>
            <w:r w:rsidRPr="00155120">
              <w:rPr>
                <w:rFonts w:ascii="Arial" w:hAnsi="Arial" w:cs="Arial"/>
                <w:b/>
                <w:bCs/>
                <w:sz w:val="22"/>
                <w:szCs w:val="22"/>
              </w:rPr>
              <w:t>Expediente</w:t>
            </w:r>
          </w:p>
        </w:tc>
        <w:tc>
          <w:tcPr>
            <w:tcW w:w="4414" w:type="dxa"/>
          </w:tcPr>
          <w:p w14:paraId="611FF557" w14:textId="6509A5D0" w:rsidR="00D80885" w:rsidRPr="004E5E78" w:rsidRDefault="00D80885" w:rsidP="00A034E5">
            <w:pPr>
              <w:rPr>
                <w:rFonts w:ascii="Arial" w:hAnsi="Arial" w:cs="Arial"/>
                <w:i/>
                <w:iCs/>
                <w:sz w:val="22"/>
                <w:szCs w:val="22"/>
                <w:shd w:val="clear" w:color="auto" w:fill="FFFFFF"/>
              </w:rPr>
            </w:pPr>
            <w:r w:rsidRPr="004E5E78">
              <w:rPr>
                <w:rFonts w:ascii="Arial" w:hAnsi="Arial" w:cs="Arial"/>
                <w:i/>
                <w:iCs/>
                <w:color w:val="7F7F7F" w:themeColor="text1" w:themeTint="80"/>
                <w:sz w:val="22"/>
                <w:szCs w:val="22"/>
                <w:shd w:val="clear" w:color="auto" w:fill="FFFFFF"/>
              </w:rPr>
              <w:t xml:space="preserve">No. expediente asignado en </w:t>
            </w:r>
            <w:r w:rsidR="00E4724D">
              <w:rPr>
                <w:rFonts w:ascii="Arial" w:hAnsi="Arial" w:cs="Arial"/>
                <w:i/>
                <w:iCs/>
                <w:color w:val="7F7F7F" w:themeColor="text1" w:themeTint="80"/>
                <w:sz w:val="22"/>
                <w:szCs w:val="22"/>
                <w:shd w:val="clear" w:color="auto" w:fill="FFFFFF"/>
              </w:rPr>
              <w:t>O</w:t>
            </w:r>
            <w:r w:rsidRPr="004E5E78">
              <w:rPr>
                <w:rFonts w:ascii="Arial" w:hAnsi="Arial" w:cs="Arial"/>
                <w:i/>
                <w:iCs/>
                <w:color w:val="7F7F7F" w:themeColor="text1" w:themeTint="80"/>
                <w:sz w:val="22"/>
                <w:szCs w:val="22"/>
                <w:shd w:val="clear" w:color="auto" w:fill="FFFFFF"/>
              </w:rPr>
              <w:t>rfeo</w:t>
            </w:r>
          </w:p>
        </w:tc>
      </w:tr>
      <w:tr w:rsidR="00D80885" w14:paraId="4E44AA96" w14:textId="77777777" w:rsidTr="00A034E5">
        <w:tc>
          <w:tcPr>
            <w:tcW w:w="4414" w:type="dxa"/>
          </w:tcPr>
          <w:p w14:paraId="7517E291" w14:textId="77777777" w:rsidR="00D80885" w:rsidRPr="003913E8" w:rsidRDefault="00D80885" w:rsidP="00A034E5">
            <w:pPr>
              <w:jc w:val="both"/>
              <w:rPr>
                <w:rFonts w:ascii="Arial" w:hAnsi="Arial" w:cs="Arial"/>
                <w:b/>
                <w:bCs/>
                <w:sz w:val="22"/>
                <w:szCs w:val="22"/>
              </w:rPr>
            </w:pPr>
            <w:r w:rsidRPr="003913E8">
              <w:rPr>
                <w:rFonts w:ascii="Arial" w:hAnsi="Arial" w:cs="Arial"/>
                <w:b/>
                <w:bCs/>
                <w:sz w:val="22"/>
                <w:szCs w:val="22"/>
              </w:rPr>
              <w:t xml:space="preserve">Radicado </w:t>
            </w:r>
          </w:p>
        </w:tc>
        <w:tc>
          <w:tcPr>
            <w:tcW w:w="4414" w:type="dxa"/>
          </w:tcPr>
          <w:p w14:paraId="305BD69A" w14:textId="77777777" w:rsidR="00D80885" w:rsidRPr="004E5E78" w:rsidRDefault="00D80885" w:rsidP="00A034E5">
            <w:pPr>
              <w:rPr>
                <w:rFonts w:ascii="Arial" w:hAnsi="Arial" w:cs="Arial"/>
                <w:i/>
                <w:iCs/>
                <w:sz w:val="22"/>
                <w:szCs w:val="22"/>
                <w:shd w:val="clear" w:color="auto" w:fill="FFFFFF"/>
              </w:rPr>
            </w:pPr>
            <w:r w:rsidRPr="004E5E78">
              <w:rPr>
                <w:rFonts w:ascii="Arial" w:hAnsi="Arial" w:cs="Arial"/>
                <w:i/>
                <w:iCs/>
                <w:color w:val="7F7F7F" w:themeColor="text1" w:themeTint="80"/>
                <w:sz w:val="22"/>
                <w:szCs w:val="22"/>
                <w:shd w:val="clear" w:color="auto" w:fill="FFFFFF"/>
              </w:rPr>
              <w:t>No. radicado Orfeo de la queja</w:t>
            </w:r>
          </w:p>
        </w:tc>
      </w:tr>
      <w:tr w:rsidR="00D80885" w:rsidRPr="00CE6974" w14:paraId="519F9B48" w14:textId="77777777" w:rsidTr="00A034E5">
        <w:tc>
          <w:tcPr>
            <w:tcW w:w="4414" w:type="dxa"/>
          </w:tcPr>
          <w:p w14:paraId="3B5111C3" w14:textId="77777777" w:rsidR="00D80885" w:rsidRPr="003913E8" w:rsidRDefault="00D80885" w:rsidP="00A034E5">
            <w:pPr>
              <w:jc w:val="both"/>
              <w:rPr>
                <w:rFonts w:ascii="Arial" w:hAnsi="Arial" w:cs="Arial"/>
                <w:b/>
                <w:bCs/>
                <w:sz w:val="22"/>
                <w:szCs w:val="22"/>
              </w:rPr>
            </w:pPr>
            <w:bookmarkStart w:id="0" w:name="_Hlk140677017"/>
            <w:r w:rsidRPr="003913E8">
              <w:rPr>
                <w:rFonts w:ascii="Arial" w:hAnsi="Arial" w:cs="Arial"/>
                <w:b/>
                <w:bCs/>
                <w:sz w:val="22"/>
                <w:szCs w:val="22"/>
              </w:rPr>
              <w:t>Presunto</w:t>
            </w:r>
            <w:r>
              <w:rPr>
                <w:rFonts w:ascii="Arial" w:hAnsi="Arial" w:cs="Arial"/>
                <w:b/>
                <w:bCs/>
                <w:sz w:val="22"/>
                <w:szCs w:val="22"/>
              </w:rPr>
              <w:t>s</w:t>
            </w:r>
            <w:r w:rsidRPr="003913E8">
              <w:rPr>
                <w:rFonts w:ascii="Arial" w:hAnsi="Arial" w:cs="Arial"/>
                <w:b/>
                <w:bCs/>
                <w:sz w:val="22"/>
                <w:szCs w:val="22"/>
              </w:rPr>
              <w:t xml:space="preserve"> Infractor</w:t>
            </w:r>
            <w:r>
              <w:rPr>
                <w:rFonts w:ascii="Arial" w:hAnsi="Arial" w:cs="Arial"/>
                <w:b/>
                <w:bCs/>
                <w:sz w:val="22"/>
                <w:szCs w:val="22"/>
              </w:rPr>
              <w:t>es</w:t>
            </w:r>
            <w:r w:rsidRPr="003913E8">
              <w:rPr>
                <w:rFonts w:ascii="Arial" w:hAnsi="Arial" w:cs="Arial"/>
                <w:b/>
                <w:bCs/>
                <w:sz w:val="22"/>
                <w:szCs w:val="22"/>
              </w:rPr>
              <w:t xml:space="preserve"> </w:t>
            </w:r>
          </w:p>
        </w:tc>
        <w:tc>
          <w:tcPr>
            <w:tcW w:w="4414" w:type="dxa"/>
          </w:tcPr>
          <w:p w14:paraId="30233471" w14:textId="77777777" w:rsidR="00D80885" w:rsidRPr="004E5E78" w:rsidRDefault="00D80885" w:rsidP="00A034E5">
            <w:pPr>
              <w:pStyle w:val="Default"/>
              <w:jc w:val="both"/>
              <w:rPr>
                <w:rFonts w:eastAsia="Times New Roman"/>
                <w:i/>
                <w:iCs/>
                <w:color w:val="7F7F7F" w:themeColor="text1" w:themeTint="80"/>
                <w:sz w:val="22"/>
                <w:szCs w:val="22"/>
                <w:lang w:eastAsia="zh-CN" w:bidi="es-ES"/>
              </w:rPr>
            </w:pPr>
            <w:r w:rsidRPr="004E5E78">
              <w:rPr>
                <w:rFonts w:eastAsia="Times New Roman"/>
                <w:i/>
                <w:iCs/>
                <w:color w:val="7F7F7F" w:themeColor="text1" w:themeTint="80"/>
                <w:sz w:val="22"/>
                <w:szCs w:val="22"/>
                <w:lang w:eastAsia="zh-CN" w:bidi="es-ES"/>
              </w:rPr>
              <w:t>Nombre y No. de identificación de (los) presunto (os) infractores (es)</w:t>
            </w:r>
          </w:p>
        </w:tc>
      </w:tr>
      <w:bookmarkEnd w:id="0"/>
      <w:tr w:rsidR="00D80885" w:rsidRPr="0082555E" w14:paraId="563C1C8D" w14:textId="77777777" w:rsidTr="00A034E5">
        <w:tc>
          <w:tcPr>
            <w:tcW w:w="4414" w:type="dxa"/>
          </w:tcPr>
          <w:p w14:paraId="7314F6E4" w14:textId="77777777" w:rsidR="00D80885" w:rsidRPr="003913E8" w:rsidRDefault="00D80885" w:rsidP="00A034E5">
            <w:pPr>
              <w:jc w:val="both"/>
              <w:rPr>
                <w:rFonts w:ascii="Arial" w:hAnsi="Arial" w:cs="Arial"/>
                <w:b/>
                <w:bCs/>
                <w:sz w:val="22"/>
                <w:szCs w:val="22"/>
              </w:rPr>
            </w:pPr>
            <w:r w:rsidRPr="003913E8">
              <w:rPr>
                <w:rFonts w:ascii="Arial" w:hAnsi="Arial" w:cs="Arial"/>
                <w:b/>
                <w:bCs/>
                <w:sz w:val="22"/>
                <w:szCs w:val="22"/>
              </w:rPr>
              <w:t>Identificación Bien de interés cultural:</w:t>
            </w:r>
          </w:p>
        </w:tc>
        <w:tc>
          <w:tcPr>
            <w:tcW w:w="4414" w:type="dxa"/>
          </w:tcPr>
          <w:p w14:paraId="06506B96" w14:textId="77777777" w:rsidR="00D80885" w:rsidRPr="004E5E78" w:rsidRDefault="00D80885" w:rsidP="00A034E5">
            <w:pPr>
              <w:rPr>
                <w:rFonts w:ascii="Arial" w:hAnsi="Arial" w:cs="Arial"/>
                <w:i/>
                <w:iCs/>
                <w:color w:val="7F7F7F" w:themeColor="text1" w:themeTint="80"/>
                <w:sz w:val="22"/>
                <w:szCs w:val="22"/>
                <w:lang w:val="pt-PT"/>
              </w:rPr>
            </w:pPr>
            <w:r w:rsidRPr="004E5E78">
              <w:rPr>
                <w:rFonts w:ascii="Arial" w:hAnsi="Arial" w:cs="Arial"/>
                <w:i/>
                <w:iCs/>
                <w:color w:val="7F7F7F" w:themeColor="text1" w:themeTint="80"/>
                <w:sz w:val="22"/>
                <w:szCs w:val="22"/>
                <w:shd w:val="clear" w:color="auto" w:fill="FFFFFF"/>
              </w:rPr>
              <w:t xml:space="preserve">Localización, dirección, No. de matrícula inmobiliaria y CHIP </w:t>
            </w:r>
          </w:p>
        </w:tc>
      </w:tr>
      <w:tr w:rsidR="00D80885" w14:paraId="6DE4669E" w14:textId="77777777" w:rsidTr="00A034E5">
        <w:tc>
          <w:tcPr>
            <w:tcW w:w="4414" w:type="dxa"/>
          </w:tcPr>
          <w:p w14:paraId="5B203CDD" w14:textId="77777777" w:rsidR="00D80885" w:rsidRPr="003913E8" w:rsidRDefault="00D80885" w:rsidP="00A034E5">
            <w:pPr>
              <w:jc w:val="both"/>
              <w:rPr>
                <w:rFonts w:ascii="Arial" w:hAnsi="Arial" w:cs="Arial"/>
                <w:b/>
                <w:bCs/>
                <w:sz w:val="22"/>
                <w:szCs w:val="22"/>
              </w:rPr>
            </w:pPr>
            <w:r w:rsidRPr="003913E8">
              <w:rPr>
                <w:rFonts w:ascii="Arial" w:hAnsi="Arial" w:cs="Arial"/>
                <w:b/>
                <w:bCs/>
                <w:sz w:val="22"/>
                <w:szCs w:val="22"/>
              </w:rPr>
              <w:t>Presunta infracción</w:t>
            </w:r>
            <w:r>
              <w:rPr>
                <w:rFonts w:ascii="Arial" w:hAnsi="Arial" w:cs="Arial"/>
                <w:b/>
                <w:bCs/>
                <w:sz w:val="22"/>
                <w:szCs w:val="22"/>
              </w:rPr>
              <w:t>:</w:t>
            </w:r>
          </w:p>
        </w:tc>
        <w:tc>
          <w:tcPr>
            <w:tcW w:w="4414" w:type="dxa"/>
          </w:tcPr>
          <w:p w14:paraId="7ECBDCD9" w14:textId="77777777" w:rsidR="00D80885" w:rsidRPr="00744886" w:rsidRDefault="00D80885" w:rsidP="00A034E5">
            <w:pPr>
              <w:rPr>
                <w:rFonts w:ascii="Arial" w:hAnsi="Arial" w:cs="Arial"/>
                <w:b/>
                <w:bCs/>
                <w:sz w:val="22"/>
                <w:szCs w:val="22"/>
              </w:rPr>
            </w:pPr>
            <w:r w:rsidRPr="00744886">
              <w:rPr>
                <w:rFonts w:ascii="Arial" w:hAnsi="Arial" w:cs="Arial"/>
                <w:b/>
                <w:bCs/>
                <w:sz w:val="22"/>
                <w:szCs w:val="22"/>
              </w:rPr>
              <w:t>Comportamientos contrarios a la protección y conservación del patrimonio cultural</w:t>
            </w:r>
          </w:p>
        </w:tc>
      </w:tr>
      <w:tr w:rsidR="00D80885" w14:paraId="3FF0CC8A" w14:textId="77777777" w:rsidTr="00A034E5">
        <w:tc>
          <w:tcPr>
            <w:tcW w:w="4414" w:type="dxa"/>
          </w:tcPr>
          <w:p w14:paraId="6E41A9EA" w14:textId="77777777" w:rsidR="00D80885" w:rsidRPr="003913E8" w:rsidRDefault="00D80885" w:rsidP="00A034E5">
            <w:pPr>
              <w:jc w:val="both"/>
              <w:rPr>
                <w:rFonts w:ascii="Arial" w:hAnsi="Arial" w:cs="Arial"/>
                <w:b/>
                <w:bCs/>
                <w:sz w:val="22"/>
                <w:szCs w:val="22"/>
              </w:rPr>
            </w:pPr>
            <w:r w:rsidRPr="003913E8">
              <w:rPr>
                <w:rFonts w:ascii="Arial" w:hAnsi="Arial" w:cs="Arial"/>
                <w:b/>
                <w:bCs/>
                <w:sz w:val="22"/>
                <w:szCs w:val="22"/>
              </w:rPr>
              <w:t>Artículo y numeral del CNSCC que describe el comportamiento:</w:t>
            </w:r>
          </w:p>
        </w:tc>
        <w:tc>
          <w:tcPr>
            <w:tcW w:w="4414" w:type="dxa"/>
          </w:tcPr>
          <w:p w14:paraId="68207336" w14:textId="77777777" w:rsidR="00D80885" w:rsidRPr="00744886" w:rsidRDefault="00D80885" w:rsidP="00A034E5">
            <w:pPr>
              <w:rPr>
                <w:rFonts w:ascii="Arial" w:hAnsi="Arial" w:cs="Arial"/>
                <w:b/>
                <w:bCs/>
                <w:sz w:val="22"/>
                <w:szCs w:val="22"/>
              </w:rPr>
            </w:pPr>
            <w:r w:rsidRPr="00744886">
              <w:rPr>
                <w:rFonts w:ascii="Arial" w:hAnsi="Arial" w:cs="Arial"/>
                <w:b/>
                <w:bCs/>
                <w:sz w:val="22"/>
                <w:szCs w:val="22"/>
              </w:rPr>
              <w:t xml:space="preserve">Art. 115 Numeral </w:t>
            </w:r>
            <w:r w:rsidRPr="002775C3">
              <w:rPr>
                <w:rFonts w:ascii="Arial" w:hAnsi="Arial" w:cs="Arial"/>
                <w:i/>
                <w:iCs/>
                <w:color w:val="7F7F7F" w:themeColor="text1" w:themeTint="80"/>
                <w:sz w:val="22"/>
                <w:szCs w:val="22"/>
              </w:rPr>
              <w:t xml:space="preserve">relacionar el numeral que contiene el presunto comportamiento </w:t>
            </w:r>
          </w:p>
        </w:tc>
      </w:tr>
    </w:tbl>
    <w:p w14:paraId="33F87C1E" w14:textId="77777777" w:rsidR="005626CD" w:rsidRPr="00741C7B" w:rsidRDefault="005626CD" w:rsidP="009D16A4">
      <w:pPr>
        <w:pStyle w:val="Default"/>
        <w:suppressAutoHyphens/>
        <w:jc w:val="both"/>
        <w:rPr>
          <w:rFonts w:eastAsia="Times New Roman"/>
          <w:color w:val="auto"/>
          <w:sz w:val="22"/>
          <w:szCs w:val="22"/>
          <w:lang w:val="es-ES" w:eastAsia="zh-CN" w:bidi="es-ES"/>
        </w:rPr>
      </w:pPr>
    </w:p>
    <w:p w14:paraId="2CFDE5B7" w14:textId="77777777" w:rsidR="00A52AC4" w:rsidRPr="00741C7B" w:rsidRDefault="00A52AC4" w:rsidP="006974C8">
      <w:pPr>
        <w:pStyle w:val="Default"/>
        <w:suppressAutoHyphens/>
        <w:spacing w:line="276" w:lineRule="auto"/>
        <w:jc w:val="center"/>
        <w:rPr>
          <w:rFonts w:eastAsia="Times New Roman"/>
          <w:b/>
          <w:bCs/>
          <w:color w:val="auto"/>
          <w:sz w:val="22"/>
          <w:szCs w:val="22"/>
          <w:lang w:val="es-ES" w:eastAsia="zh-CN" w:bidi="es-ES"/>
        </w:rPr>
      </w:pPr>
    </w:p>
    <w:p w14:paraId="57AEB94B" w14:textId="35B6483C" w:rsidR="00926A09" w:rsidRPr="00741C7B" w:rsidRDefault="00926A09" w:rsidP="006974C8">
      <w:pPr>
        <w:pStyle w:val="Default"/>
        <w:suppressAutoHyphens/>
        <w:spacing w:line="276" w:lineRule="auto"/>
        <w:jc w:val="center"/>
        <w:rPr>
          <w:rFonts w:eastAsia="Times New Roman"/>
          <w:b/>
          <w:bCs/>
          <w:color w:val="auto"/>
          <w:sz w:val="22"/>
          <w:szCs w:val="22"/>
          <w:lang w:val="es-ES" w:eastAsia="zh-CN" w:bidi="es-ES"/>
        </w:rPr>
      </w:pPr>
      <w:bookmarkStart w:id="1" w:name="_Hlk143673764"/>
      <w:r w:rsidRPr="00741C7B">
        <w:rPr>
          <w:rFonts w:eastAsia="Times New Roman"/>
          <w:b/>
          <w:bCs/>
          <w:color w:val="auto"/>
          <w:sz w:val="22"/>
          <w:szCs w:val="22"/>
          <w:lang w:val="es-ES" w:eastAsia="zh-CN" w:bidi="es-ES"/>
        </w:rPr>
        <w:t>AUDIENCIA PÚBLICA</w:t>
      </w:r>
    </w:p>
    <w:p w14:paraId="4024104D" w14:textId="77777777" w:rsidR="00DC33E5" w:rsidRPr="00741C7B" w:rsidRDefault="00DC33E5" w:rsidP="006974C8">
      <w:pPr>
        <w:pStyle w:val="Default"/>
        <w:suppressAutoHyphens/>
        <w:spacing w:line="276" w:lineRule="auto"/>
        <w:jc w:val="both"/>
        <w:rPr>
          <w:rFonts w:eastAsia="Times New Roman"/>
          <w:color w:val="auto"/>
          <w:sz w:val="22"/>
          <w:szCs w:val="22"/>
          <w:lang w:val="es-ES" w:eastAsia="zh-CN" w:bidi="es-ES"/>
        </w:rPr>
      </w:pPr>
    </w:p>
    <w:bookmarkEnd w:id="1"/>
    <w:p w14:paraId="7CDD8EB8" w14:textId="2F516A81" w:rsidR="00D80885" w:rsidRPr="009745FD" w:rsidRDefault="00D80885" w:rsidP="00D80885">
      <w:pPr>
        <w:pStyle w:val="Default"/>
        <w:suppressAutoHyphens/>
        <w:jc w:val="both"/>
        <w:rPr>
          <w:rFonts w:eastAsia="Times New Roman"/>
          <w:color w:val="auto"/>
          <w:sz w:val="22"/>
          <w:szCs w:val="22"/>
          <w:lang w:val="es-ES" w:eastAsia="zh-CN" w:bidi="es-ES"/>
        </w:rPr>
      </w:pPr>
      <w:r w:rsidRPr="009745FD">
        <w:rPr>
          <w:rFonts w:eastAsia="Times New Roman"/>
          <w:color w:val="auto"/>
          <w:sz w:val="22"/>
          <w:szCs w:val="22"/>
          <w:lang w:val="es-ES" w:eastAsia="zh-CN" w:bidi="es-ES"/>
        </w:rPr>
        <w:t xml:space="preserve">Bogotá D.C., </w:t>
      </w:r>
      <w:r w:rsidRPr="00C15DE3">
        <w:rPr>
          <w:rFonts w:eastAsia="Times New Roman"/>
          <w:i/>
          <w:iCs/>
          <w:color w:val="7F7F7F" w:themeColor="text1" w:themeTint="80"/>
          <w:sz w:val="22"/>
          <w:szCs w:val="22"/>
          <w:lang w:val="es-ES" w:eastAsia="zh-CN" w:bidi="es-ES"/>
        </w:rPr>
        <w:t>DD/MM/AA</w:t>
      </w:r>
      <w:r w:rsidR="00D71377">
        <w:rPr>
          <w:rFonts w:eastAsia="Times New Roman"/>
          <w:i/>
          <w:iCs/>
          <w:color w:val="7F7F7F" w:themeColor="text1" w:themeTint="80"/>
          <w:sz w:val="22"/>
          <w:szCs w:val="22"/>
          <w:lang w:val="es-ES" w:eastAsia="zh-CN" w:bidi="es-ES"/>
        </w:rPr>
        <w:t>, 00:00 am/pm</w:t>
      </w:r>
    </w:p>
    <w:p w14:paraId="3A846882" w14:textId="77777777" w:rsidR="00FC3598" w:rsidRPr="00741C7B" w:rsidRDefault="00FC3598" w:rsidP="006974C8">
      <w:pPr>
        <w:pStyle w:val="Default"/>
        <w:suppressAutoHyphens/>
        <w:spacing w:line="276" w:lineRule="auto"/>
        <w:jc w:val="both"/>
        <w:rPr>
          <w:rFonts w:eastAsia="Times New Roman"/>
          <w:color w:val="auto"/>
          <w:sz w:val="22"/>
          <w:szCs w:val="22"/>
          <w:lang w:eastAsia="zh-CN" w:bidi="es-ES"/>
        </w:rPr>
      </w:pPr>
    </w:p>
    <w:p w14:paraId="448465F2" w14:textId="75700C22" w:rsidR="006D597C" w:rsidRDefault="00D80885" w:rsidP="00D80885">
      <w:pPr>
        <w:pStyle w:val="Default"/>
        <w:suppressAutoHyphens/>
        <w:spacing w:line="276" w:lineRule="auto"/>
        <w:jc w:val="both"/>
        <w:rPr>
          <w:rFonts w:eastAsia="Times New Roman"/>
          <w:color w:val="auto"/>
          <w:sz w:val="22"/>
          <w:szCs w:val="22"/>
          <w:lang w:val="es-ES" w:eastAsia="zh-CN" w:bidi="es-ES"/>
        </w:rPr>
      </w:pPr>
      <w:r>
        <w:rPr>
          <w:rFonts w:eastAsia="Times New Roman"/>
          <w:color w:val="auto"/>
          <w:sz w:val="22"/>
          <w:szCs w:val="22"/>
          <w:lang w:val="es-ES" w:eastAsia="zh-CN" w:bidi="es-ES"/>
        </w:rPr>
        <w:t>Intervinientes:</w:t>
      </w:r>
    </w:p>
    <w:p w14:paraId="01230875" w14:textId="77777777" w:rsidR="00D80885" w:rsidRDefault="00D80885" w:rsidP="00D80885">
      <w:pPr>
        <w:pStyle w:val="Default"/>
        <w:suppressAutoHyphens/>
        <w:spacing w:line="276" w:lineRule="auto"/>
        <w:jc w:val="both"/>
        <w:rPr>
          <w:rFonts w:eastAsia="Times New Roman"/>
          <w:color w:val="auto"/>
          <w:sz w:val="22"/>
          <w:szCs w:val="22"/>
          <w:lang w:val="es-ES" w:eastAsia="zh-CN" w:bidi="es-ES"/>
        </w:rPr>
      </w:pPr>
    </w:p>
    <w:p w14:paraId="2DB1EAD4" w14:textId="363B6BAD" w:rsidR="00D80885" w:rsidRPr="00D80885" w:rsidRDefault="00D80885" w:rsidP="00D80885">
      <w:pPr>
        <w:pStyle w:val="Default"/>
        <w:suppressAutoHyphens/>
        <w:spacing w:line="276" w:lineRule="auto"/>
        <w:jc w:val="both"/>
        <w:rPr>
          <w:rFonts w:eastAsia="Times New Roman"/>
          <w:i/>
          <w:iCs/>
          <w:color w:val="7F7F7F" w:themeColor="text1" w:themeTint="80"/>
          <w:sz w:val="22"/>
          <w:szCs w:val="22"/>
          <w:lang w:val="es-ES" w:eastAsia="zh-CN" w:bidi="es-ES"/>
        </w:rPr>
      </w:pPr>
      <w:r>
        <w:rPr>
          <w:rFonts w:eastAsia="Times New Roman"/>
          <w:i/>
          <w:iCs/>
          <w:color w:val="7F7F7F" w:themeColor="text1" w:themeTint="80"/>
          <w:sz w:val="22"/>
          <w:szCs w:val="22"/>
          <w:lang w:val="es-ES" w:eastAsia="zh-CN" w:bidi="es-ES"/>
        </w:rPr>
        <w:t>(</w:t>
      </w:r>
      <w:r w:rsidRPr="00D80885">
        <w:rPr>
          <w:rFonts w:eastAsia="Times New Roman"/>
          <w:i/>
          <w:iCs/>
          <w:color w:val="7F7F7F" w:themeColor="text1" w:themeTint="80"/>
          <w:sz w:val="22"/>
          <w:szCs w:val="22"/>
          <w:lang w:val="es-ES" w:eastAsia="zh-CN" w:bidi="es-ES"/>
        </w:rPr>
        <w:t>Relacionar el nombre, tipo y No. de identificación, nacionalidad, edad o fecha de nacimiento, calidad en la que asiste, dirección de notificación, correo electrónico, No. de teléfono.</w:t>
      </w:r>
      <w:r>
        <w:rPr>
          <w:rFonts w:eastAsia="Times New Roman"/>
          <w:i/>
          <w:iCs/>
          <w:color w:val="7F7F7F" w:themeColor="text1" w:themeTint="80"/>
          <w:sz w:val="22"/>
          <w:szCs w:val="22"/>
          <w:lang w:val="es-ES" w:eastAsia="zh-CN" w:bidi="es-ES"/>
        </w:rPr>
        <w:t>)</w:t>
      </w:r>
      <w:r w:rsidRPr="00D80885">
        <w:rPr>
          <w:rFonts w:eastAsia="Times New Roman"/>
          <w:i/>
          <w:iCs/>
          <w:color w:val="7F7F7F" w:themeColor="text1" w:themeTint="80"/>
          <w:sz w:val="22"/>
          <w:szCs w:val="22"/>
          <w:lang w:val="es-ES" w:eastAsia="zh-CN" w:bidi="es-ES"/>
        </w:rPr>
        <w:t xml:space="preserve">  </w:t>
      </w:r>
    </w:p>
    <w:p w14:paraId="0FFE05BD" w14:textId="77777777" w:rsidR="002F0F1D" w:rsidRDefault="002F0F1D" w:rsidP="006974C8">
      <w:pPr>
        <w:pStyle w:val="Default"/>
        <w:suppressAutoHyphens/>
        <w:spacing w:line="276" w:lineRule="auto"/>
        <w:jc w:val="both"/>
        <w:rPr>
          <w:rFonts w:eastAsia="Times New Roman"/>
          <w:color w:val="auto"/>
          <w:sz w:val="22"/>
          <w:szCs w:val="22"/>
          <w:lang w:val="es-ES" w:eastAsia="zh-CN" w:bidi="es-ES"/>
        </w:rPr>
      </w:pPr>
    </w:p>
    <w:p w14:paraId="460339C3" w14:textId="2FAEC56B" w:rsidR="00274048" w:rsidRDefault="00274048" w:rsidP="00274048">
      <w:pPr>
        <w:pStyle w:val="Default"/>
        <w:suppressAutoHyphens/>
        <w:spacing w:line="276" w:lineRule="auto"/>
        <w:jc w:val="both"/>
        <w:rPr>
          <w:sz w:val="22"/>
          <w:szCs w:val="22"/>
        </w:rPr>
      </w:pPr>
      <w:r w:rsidRPr="00D50DF1">
        <w:rPr>
          <w:color w:val="auto"/>
          <w:sz w:val="22"/>
          <w:szCs w:val="22"/>
          <w:lang w:val="es-ES"/>
        </w:rPr>
        <w:t>Se procede a dar inicio a la audiencia pública prevista</w:t>
      </w:r>
      <w:r w:rsidRPr="00D50DF1">
        <w:rPr>
          <w:color w:val="auto"/>
          <w:sz w:val="22"/>
          <w:szCs w:val="22"/>
          <w:lang w:eastAsia="es-MX"/>
        </w:rPr>
        <w:t xml:space="preserve"> en el artículo 223 de la Ley 1801 de 2016, por presuntos comportamientos contrarios a la protección y conservación del patrimonio cultural, contenido en</w:t>
      </w:r>
      <w:r w:rsidRPr="00D50DF1">
        <w:rPr>
          <w:sz w:val="22"/>
          <w:szCs w:val="22"/>
        </w:rPr>
        <w:t xml:space="preserve"> el numeral </w:t>
      </w:r>
      <w:r w:rsidR="007637D4" w:rsidRPr="007637D4">
        <w:rPr>
          <w:i/>
          <w:iCs/>
          <w:color w:val="808080" w:themeColor="background1" w:themeShade="80"/>
          <w:sz w:val="22"/>
          <w:szCs w:val="22"/>
        </w:rPr>
        <w:t>(</w:t>
      </w:r>
      <w:proofErr w:type="spellStart"/>
      <w:r w:rsidRPr="007637D4">
        <w:rPr>
          <w:i/>
          <w:iCs/>
          <w:color w:val="808080" w:themeColor="background1" w:themeShade="80"/>
          <w:sz w:val="22"/>
          <w:szCs w:val="22"/>
        </w:rPr>
        <w:t>xx</w:t>
      </w:r>
      <w:proofErr w:type="spellEnd"/>
      <w:r w:rsidR="007637D4" w:rsidRPr="007637D4">
        <w:rPr>
          <w:i/>
          <w:iCs/>
          <w:color w:val="808080" w:themeColor="background1" w:themeShade="80"/>
          <w:sz w:val="22"/>
          <w:szCs w:val="22"/>
        </w:rPr>
        <w:t>)</w:t>
      </w:r>
      <w:r w:rsidRPr="007637D4">
        <w:rPr>
          <w:color w:val="808080" w:themeColor="background1" w:themeShade="80"/>
          <w:sz w:val="22"/>
          <w:szCs w:val="22"/>
        </w:rPr>
        <w:t xml:space="preserve"> </w:t>
      </w:r>
      <w:r w:rsidRPr="00D50DF1">
        <w:rPr>
          <w:sz w:val="22"/>
          <w:szCs w:val="22"/>
        </w:rPr>
        <w:t xml:space="preserve">del artículo 115 de la Ley 1801 de 2016 (Código Nacional de Seguridad y Convivencia Ciudadana - CNSCC). </w:t>
      </w:r>
    </w:p>
    <w:p w14:paraId="434765E2" w14:textId="77777777" w:rsidR="00274048" w:rsidRDefault="00274048" w:rsidP="00274048">
      <w:pPr>
        <w:pStyle w:val="Default"/>
        <w:suppressAutoHyphens/>
        <w:spacing w:line="276" w:lineRule="auto"/>
        <w:jc w:val="both"/>
        <w:rPr>
          <w:sz w:val="22"/>
          <w:szCs w:val="22"/>
        </w:rPr>
      </w:pPr>
    </w:p>
    <w:p w14:paraId="4C23EC0B" w14:textId="5F480C9E" w:rsidR="00274048" w:rsidRPr="00D50DF1" w:rsidRDefault="00274048" w:rsidP="00274048">
      <w:pPr>
        <w:pStyle w:val="Default"/>
        <w:suppressAutoHyphens/>
        <w:spacing w:line="276" w:lineRule="auto"/>
        <w:jc w:val="both"/>
        <w:rPr>
          <w:sz w:val="22"/>
          <w:szCs w:val="22"/>
        </w:rPr>
      </w:pPr>
      <w:r w:rsidRPr="00EF7FBD">
        <w:rPr>
          <w:color w:val="auto"/>
          <w:sz w:val="22"/>
          <w:szCs w:val="22"/>
        </w:rPr>
        <w:t xml:space="preserve">El presente Despacho es competente para conocer de la presunta infracción por disposición del artículo 21 del Acuerdo Distrital No. 735 de 2019, dentro del expediente No. </w:t>
      </w:r>
      <w:r w:rsidR="007637D4" w:rsidRPr="007637D4">
        <w:rPr>
          <w:i/>
          <w:iCs/>
          <w:color w:val="808080" w:themeColor="background1" w:themeShade="80"/>
          <w:sz w:val="22"/>
          <w:szCs w:val="22"/>
        </w:rPr>
        <w:t>(</w:t>
      </w:r>
      <w:r w:rsidRPr="007637D4">
        <w:rPr>
          <w:i/>
          <w:iCs/>
          <w:color w:val="808080" w:themeColor="background1" w:themeShade="80"/>
          <w:sz w:val="22"/>
          <w:szCs w:val="22"/>
          <w:shd w:val="clear" w:color="auto" w:fill="FFFFFF"/>
        </w:rPr>
        <w:t>XXXXXXXXXXXX</w:t>
      </w:r>
      <w:r w:rsidR="007637D4">
        <w:rPr>
          <w:i/>
          <w:iCs/>
          <w:color w:val="7F7F7F" w:themeColor="text1" w:themeTint="80"/>
          <w:sz w:val="22"/>
          <w:szCs w:val="22"/>
          <w:shd w:val="clear" w:color="auto" w:fill="FFFFFF"/>
        </w:rPr>
        <w:t>)</w:t>
      </w:r>
      <w:r w:rsidRPr="00EF7FBD">
        <w:rPr>
          <w:color w:val="auto"/>
          <w:sz w:val="22"/>
          <w:szCs w:val="22"/>
        </w:rPr>
        <w:t xml:space="preserve">, la cual se surte el día de hoy, en atención a las citaciones realizadas el </w:t>
      </w:r>
      <w:r w:rsidRPr="00274048">
        <w:rPr>
          <w:i/>
          <w:iCs/>
          <w:color w:val="7F7F7F" w:themeColor="text1" w:themeTint="80"/>
          <w:sz w:val="22"/>
          <w:szCs w:val="22"/>
        </w:rPr>
        <w:t>DD/MM/AA</w:t>
      </w:r>
      <w:r w:rsidRPr="00EF7FBD">
        <w:rPr>
          <w:color w:val="auto"/>
          <w:sz w:val="22"/>
          <w:szCs w:val="22"/>
        </w:rPr>
        <w:t>, a</w:t>
      </w:r>
      <w:r>
        <w:rPr>
          <w:color w:val="auto"/>
          <w:sz w:val="22"/>
          <w:szCs w:val="22"/>
        </w:rPr>
        <w:t xml:space="preserve"> </w:t>
      </w:r>
      <w:r w:rsidRPr="00274048">
        <w:rPr>
          <w:i/>
          <w:iCs/>
          <w:color w:val="7F7F7F" w:themeColor="text1" w:themeTint="80"/>
          <w:sz w:val="22"/>
          <w:szCs w:val="22"/>
        </w:rPr>
        <w:t>(relacionar el nombre de las personas citadas y la calidad respecto del bien o las intervenciones)</w:t>
      </w:r>
      <w:r w:rsidRPr="00EF7FBD">
        <w:rPr>
          <w:color w:val="auto"/>
          <w:sz w:val="22"/>
          <w:szCs w:val="22"/>
          <w:shd w:val="clear" w:color="auto" w:fill="FFFFFF"/>
        </w:rPr>
        <w:t xml:space="preserve"> </w:t>
      </w:r>
      <w:r>
        <w:rPr>
          <w:color w:val="auto"/>
          <w:sz w:val="22"/>
          <w:szCs w:val="22"/>
          <w:shd w:val="clear" w:color="auto" w:fill="FFFFFF"/>
        </w:rPr>
        <w:t>del</w:t>
      </w:r>
      <w:r w:rsidRPr="00EF7FBD">
        <w:rPr>
          <w:color w:val="auto"/>
          <w:sz w:val="22"/>
          <w:szCs w:val="22"/>
          <w:shd w:val="clear" w:color="auto" w:fill="FFFFFF"/>
        </w:rPr>
        <w:t xml:space="preserve"> </w:t>
      </w:r>
      <w:r w:rsidRPr="00EF7FBD">
        <w:rPr>
          <w:color w:val="auto"/>
          <w:sz w:val="22"/>
          <w:szCs w:val="22"/>
        </w:rPr>
        <w:t xml:space="preserve">inmueble identificado con la matricula inmobiliaria No. </w:t>
      </w:r>
      <w:r w:rsidRPr="007637D4">
        <w:rPr>
          <w:i/>
          <w:iCs/>
          <w:color w:val="7F7F7F" w:themeColor="text1" w:themeTint="80"/>
          <w:sz w:val="22"/>
          <w:szCs w:val="22"/>
          <w:shd w:val="clear" w:color="auto" w:fill="FFFFFF"/>
        </w:rPr>
        <w:t>XXXXXXX</w:t>
      </w:r>
      <w:r w:rsidRPr="00EF7FBD">
        <w:rPr>
          <w:color w:val="auto"/>
          <w:sz w:val="22"/>
          <w:szCs w:val="22"/>
        </w:rPr>
        <w:t>,</w:t>
      </w:r>
      <w:r w:rsidRPr="00EF7FBD">
        <w:rPr>
          <w:b/>
          <w:bCs/>
          <w:color w:val="auto"/>
          <w:sz w:val="22"/>
          <w:szCs w:val="22"/>
        </w:rPr>
        <w:t xml:space="preserve"> </w:t>
      </w:r>
      <w:r w:rsidRPr="00EF7FBD">
        <w:rPr>
          <w:color w:val="auto"/>
          <w:sz w:val="22"/>
          <w:szCs w:val="22"/>
        </w:rPr>
        <w:t xml:space="preserve">con código homologado de identificación predial (CHIP) </w:t>
      </w:r>
      <w:r w:rsidRPr="007637D4">
        <w:rPr>
          <w:i/>
          <w:iCs/>
          <w:color w:val="7F7F7F" w:themeColor="text1" w:themeTint="80"/>
          <w:sz w:val="22"/>
          <w:szCs w:val="22"/>
          <w:shd w:val="clear" w:color="auto" w:fill="FFFFFF"/>
        </w:rPr>
        <w:t>AAAXXXXX</w:t>
      </w:r>
      <w:r w:rsidRPr="00EF7FBD">
        <w:rPr>
          <w:color w:val="auto"/>
          <w:sz w:val="22"/>
          <w:szCs w:val="22"/>
        </w:rPr>
        <w:t xml:space="preserve">, ubicado en la </w:t>
      </w:r>
      <w:r w:rsidRPr="007637D4">
        <w:rPr>
          <w:i/>
          <w:iCs/>
          <w:color w:val="000000" w:themeColor="text1"/>
          <w:sz w:val="22"/>
          <w:szCs w:val="22"/>
        </w:rPr>
        <w:t>dirección</w:t>
      </w:r>
      <w:r w:rsidR="00320BB5">
        <w:rPr>
          <w:i/>
          <w:iCs/>
          <w:color w:val="auto"/>
          <w:sz w:val="22"/>
          <w:szCs w:val="22"/>
        </w:rPr>
        <w:t xml:space="preserve">, </w:t>
      </w:r>
      <w:r w:rsidR="007637D4" w:rsidRPr="007637D4">
        <w:rPr>
          <w:i/>
          <w:iCs/>
          <w:color w:val="808080" w:themeColor="background1" w:themeShade="80"/>
          <w:sz w:val="22"/>
          <w:szCs w:val="22"/>
        </w:rPr>
        <w:t>(</w:t>
      </w:r>
      <w:r w:rsidR="00320BB5" w:rsidRPr="007637D4">
        <w:rPr>
          <w:i/>
          <w:iCs/>
          <w:color w:val="808080" w:themeColor="background1" w:themeShade="80"/>
          <w:sz w:val="22"/>
          <w:szCs w:val="22"/>
          <w:lang w:eastAsia="es-MX"/>
        </w:rPr>
        <w:t xml:space="preserve">describir la </w:t>
      </w:r>
      <w:r w:rsidR="00320BB5" w:rsidRPr="002775C3">
        <w:rPr>
          <w:i/>
          <w:iCs/>
          <w:color w:val="7F7F7F" w:themeColor="text1" w:themeTint="80"/>
          <w:sz w:val="22"/>
          <w:szCs w:val="22"/>
          <w:lang w:eastAsia="es-MX"/>
        </w:rPr>
        <w:t>normatividad por la cual se declaró como bien de interés cultura</w:t>
      </w:r>
      <w:r w:rsidR="00320BB5">
        <w:rPr>
          <w:i/>
          <w:iCs/>
          <w:color w:val="7F7F7F" w:themeColor="text1" w:themeTint="80"/>
          <w:sz w:val="22"/>
          <w:szCs w:val="22"/>
          <w:lang w:eastAsia="es-MX"/>
        </w:rPr>
        <w:t>/ nivel de intervención</w:t>
      </w:r>
      <w:r w:rsidR="00320BB5" w:rsidRPr="002775C3">
        <w:rPr>
          <w:i/>
          <w:iCs/>
          <w:color w:val="7F7F7F" w:themeColor="text1" w:themeTint="80"/>
          <w:sz w:val="22"/>
          <w:szCs w:val="22"/>
          <w:lang w:eastAsia="es-MX"/>
        </w:rPr>
        <w:t>, localidad, UPL y barrio en la cual se localiza</w:t>
      </w:r>
      <w:r w:rsidR="00320BB5">
        <w:rPr>
          <w:i/>
          <w:iCs/>
          <w:color w:val="auto"/>
          <w:sz w:val="22"/>
          <w:szCs w:val="22"/>
        </w:rPr>
        <w:t>)</w:t>
      </w:r>
      <w:r w:rsidRPr="00EF7FBD">
        <w:rPr>
          <w:color w:val="auto"/>
          <w:sz w:val="22"/>
          <w:szCs w:val="22"/>
          <w:lang w:eastAsia="es-MX"/>
        </w:rPr>
        <w:t xml:space="preserve"> de Bogotá D.C</w:t>
      </w:r>
    </w:p>
    <w:p w14:paraId="593E4C55" w14:textId="77777777" w:rsidR="00274048" w:rsidRPr="00741C7B" w:rsidRDefault="00274048" w:rsidP="006974C8">
      <w:pPr>
        <w:pStyle w:val="Default"/>
        <w:suppressAutoHyphens/>
        <w:spacing w:line="276" w:lineRule="auto"/>
        <w:jc w:val="both"/>
        <w:rPr>
          <w:rFonts w:eastAsia="Times New Roman"/>
          <w:color w:val="auto"/>
          <w:sz w:val="22"/>
          <w:szCs w:val="22"/>
          <w:lang w:val="es-ES" w:eastAsia="zh-CN" w:bidi="es-ES"/>
        </w:rPr>
      </w:pPr>
    </w:p>
    <w:p w14:paraId="13FEAEB3" w14:textId="6E133058" w:rsidR="00811DA2" w:rsidRDefault="00811DA2" w:rsidP="00811DA2">
      <w:pPr>
        <w:pStyle w:val="NormalWeb"/>
        <w:spacing w:before="0" w:after="0" w:line="276" w:lineRule="auto"/>
        <w:jc w:val="both"/>
        <w:rPr>
          <w:rFonts w:ascii="Arial" w:hAnsi="Arial" w:cs="Arial"/>
          <w:sz w:val="22"/>
          <w:szCs w:val="22"/>
        </w:rPr>
      </w:pPr>
      <w:r w:rsidRPr="00C627E0">
        <w:rPr>
          <w:rFonts w:ascii="Arial" w:hAnsi="Arial" w:cs="Arial"/>
          <w:color w:val="auto"/>
          <w:sz w:val="22"/>
          <w:szCs w:val="22"/>
        </w:rPr>
        <w:lastRenderedPageBreak/>
        <w:t xml:space="preserve">De conformidad con lo establecido en el artículo 223 </w:t>
      </w:r>
      <w:r w:rsidRPr="00C627E0">
        <w:rPr>
          <w:rFonts w:ascii="Arial" w:hAnsi="Arial" w:cs="Arial"/>
          <w:color w:val="auto"/>
          <w:sz w:val="22"/>
          <w:szCs w:val="22"/>
          <w:lang w:eastAsia="es-MX"/>
        </w:rPr>
        <w:t xml:space="preserve">de la Ley 1801 de 2016, se informa que la actuación inició con ocasión </w:t>
      </w:r>
      <w:r>
        <w:rPr>
          <w:rFonts w:ascii="Arial" w:hAnsi="Arial" w:cs="Arial"/>
          <w:sz w:val="22"/>
          <w:szCs w:val="22"/>
        </w:rPr>
        <w:t xml:space="preserve">una queja </w:t>
      </w:r>
      <w:r w:rsidRPr="00811DA2">
        <w:rPr>
          <w:rFonts w:ascii="Arial" w:hAnsi="Arial" w:cs="Arial"/>
          <w:i/>
          <w:iCs/>
          <w:color w:val="7F7F7F" w:themeColor="text1" w:themeTint="80"/>
          <w:sz w:val="22"/>
          <w:szCs w:val="22"/>
        </w:rPr>
        <w:t>(traslado, visita etc.)</w:t>
      </w:r>
      <w:r>
        <w:rPr>
          <w:rFonts w:ascii="Arial" w:hAnsi="Arial" w:cs="Arial"/>
          <w:color w:val="7F7F7F" w:themeColor="text1" w:themeTint="80"/>
          <w:sz w:val="22"/>
          <w:szCs w:val="22"/>
        </w:rPr>
        <w:t xml:space="preserve"> </w:t>
      </w:r>
      <w:r w:rsidRPr="00811DA2">
        <w:rPr>
          <w:rFonts w:ascii="Arial" w:hAnsi="Arial" w:cs="Arial"/>
          <w:color w:val="auto"/>
          <w:sz w:val="22"/>
          <w:szCs w:val="22"/>
        </w:rPr>
        <w:t xml:space="preserve">radicada en esta Secretaría con </w:t>
      </w:r>
      <w:proofErr w:type="spellStart"/>
      <w:proofErr w:type="gramStart"/>
      <w:r w:rsidRPr="00811DA2">
        <w:rPr>
          <w:rFonts w:ascii="Arial" w:hAnsi="Arial" w:cs="Arial"/>
          <w:color w:val="auto"/>
          <w:sz w:val="22"/>
          <w:szCs w:val="22"/>
        </w:rPr>
        <w:t>No.</w:t>
      </w:r>
      <w:r w:rsidRPr="00E4724D">
        <w:rPr>
          <w:rFonts w:ascii="Arial" w:hAnsi="Arial" w:cs="Arial"/>
          <w:i/>
          <w:iCs/>
          <w:color w:val="808080" w:themeColor="background1" w:themeShade="80"/>
          <w:sz w:val="22"/>
          <w:szCs w:val="22"/>
        </w:rPr>
        <w:t>XXXXXXX</w:t>
      </w:r>
      <w:proofErr w:type="spellEnd"/>
      <w:proofErr w:type="gramEnd"/>
      <w:r w:rsidRPr="00E4724D">
        <w:rPr>
          <w:rFonts w:ascii="Arial" w:hAnsi="Arial" w:cs="Arial"/>
          <w:i/>
          <w:iCs/>
          <w:color w:val="808080" w:themeColor="background1" w:themeShade="80"/>
          <w:sz w:val="22"/>
          <w:szCs w:val="22"/>
        </w:rPr>
        <w:t xml:space="preserve"> del DD/MM/AA</w:t>
      </w:r>
      <w:r>
        <w:rPr>
          <w:rFonts w:ascii="Arial" w:hAnsi="Arial" w:cs="Arial"/>
          <w:color w:val="auto"/>
          <w:sz w:val="22"/>
          <w:szCs w:val="22"/>
        </w:rPr>
        <w:t>,</w:t>
      </w:r>
      <w:r w:rsidR="008E6D0C">
        <w:rPr>
          <w:rFonts w:ascii="Arial" w:hAnsi="Arial" w:cs="Arial"/>
          <w:color w:val="auto"/>
          <w:sz w:val="22"/>
          <w:szCs w:val="22"/>
        </w:rPr>
        <w:t xml:space="preserve"> en la cual se menciona: </w:t>
      </w:r>
      <w:r w:rsidR="008E6D0C" w:rsidRPr="008E6D0C">
        <w:rPr>
          <w:rFonts w:ascii="Arial" w:hAnsi="Arial" w:cs="Arial"/>
          <w:i/>
          <w:iCs/>
          <w:color w:val="7F7F7F" w:themeColor="text1" w:themeTint="80"/>
          <w:sz w:val="22"/>
          <w:szCs w:val="22"/>
        </w:rPr>
        <w:t>(realizar un resumen breve de la queja, traslado o visita)</w:t>
      </w:r>
      <w:r w:rsidRPr="00811DA2">
        <w:rPr>
          <w:rFonts w:ascii="Arial" w:hAnsi="Arial" w:cs="Arial"/>
          <w:color w:val="auto"/>
          <w:sz w:val="22"/>
          <w:szCs w:val="22"/>
        </w:rPr>
        <w:t xml:space="preserve">  </w:t>
      </w:r>
    </w:p>
    <w:p w14:paraId="3CE74FDE" w14:textId="77777777" w:rsidR="008E6D0C" w:rsidRDefault="008E6D0C" w:rsidP="00811DA2">
      <w:pPr>
        <w:pStyle w:val="NormalWeb"/>
        <w:spacing w:before="0" w:after="0" w:line="276" w:lineRule="auto"/>
        <w:jc w:val="both"/>
        <w:rPr>
          <w:rFonts w:ascii="Arial" w:hAnsi="Arial" w:cs="Arial"/>
          <w:sz w:val="22"/>
          <w:szCs w:val="22"/>
        </w:rPr>
      </w:pPr>
    </w:p>
    <w:p w14:paraId="73B8667E" w14:textId="7ACEB5A4" w:rsidR="008E6D0C" w:rsidRPr="00D418D7" w:rsidRDefault="008E6D0C" w:rsidP="008E6D0C">
      <w:pPr>
        <w:pStyle w:val="Default"/>
        <w:spacing w:line="276" w:lineRule="auto"/>
        <w:jc w:val="both"/>
        <w:rPr>
          <w:color w:val="auto"/>
          <w:sz w:val="22"/>
          <w:szCs w:val="22"/>
          <w:lang w:eastAsia="es-MX"/>
        </w:rPr>
      </w:pPr>
      <w:r w:rsidRPr="00D418D7">
        <w:rPr>
          <w:sz w:val="22"/>
          <w:szCs w:val="22"/>
        </w:rPr>
        <w:t>El presunto comportamiento contrario a la protección y conservación del patrimonio cultural, se enmarcó en el</w:t>
      </w:r>
      <w:r w:rsidRPr="00D418D7">
        <w:rPr>
          <w:color w:val="auto"/>
          <w:sz w:val="22"/>
          <w:szCs w:val="22"/>
          <w:lang w:eastAsia="es-MX"/>
        </w:rPr>
        <w:t xml:space="preserve"> numeral </w:t>
      </w:r>
      <w:r w:rsidR="007637D4" w:rsidRPr="007637D4">
        <w:rPr>
          <w:i/>
          <w:iCs/>
          <w:color w:val="808080" w:themeColor="background1" w:themeShade="80"/>
          <w:sz w:val="22"/>
          <w:szCs w:val="22"/>
          <w:lang w:eastAsia="es-MX"/>
        </w:rPr>
        <w:t>(</w:t>
      </w:r>
      <w:r w:rsidRPr="007637D4">
        <w:rPr>
          <w:i/>
          <w:iCs/>
          <w:color w:val="808080" w:themeColor="background1" w:themeShade="80"/>
          <w:sz w:val="22"/>
          <w:szCs w:val="22"/>
          <w:lang w:eastAsia="es-MX"/>
        </w:rPr>
        <w:t>XX</w:t>
      </w:r>
      <w:r w:rsidR="007637D4" w:rsidRPr="007637D4">
        <w:rPr>
          <w:i/>
          <w:iCs/>
          <w:color w:val="808080" w:themeColor="background1" w:themeShade="80"/>
          <w:sz w:val="22"/>
          <w:szCs w:val="22"/>
          <w:lang w:eastAsia="es-MX"/>
        </w:rPr>
        <w:t>)</w:t>
      </w:r>
      <w:r w:rsidRPr="007637D4">
        <w:rPr>
          <w:i/>
          <w:iCs/>
          <w:color w:val="808080" w:themeColor="background1" w:themeShade="80"/>
          <w:sz w:val="22"/>
          <w:szCs w:val="22"/>
          <w:lang w:eastAsia="es-MX"/>
        </w:rPr>
        <w:t xml:space="preserve"> </w:t>
      </w:r>
      <w:r w:rsidRPr="00D418D7">
        <w:rPr>
          <w:color w:val="auto"/>
          <w:sz w:val="22"/>
          <w:szCs w:val="22"/>
          <w:lang w:eastAsia="es-MX"/>
        </w:rPr>
        <w:t xml:space="preserve">del artículo 115 de la Ley 1801 de 2016, </w:t>
      </w:r>
      <w:r w:rsidRPr="00D418D7">
        <w:rPr>
          <w:color w:val="auto"/>
          <w:sz w:val="22"/>
          <w:szCs w:val="22"/>
        </w:rPr>
        <w:t>el cual se lee a continuación para conocimiento del apoderado de presunto infractor:</w:t>
      </w:r>
      <w:r w:rsidRPr="00D418D7">
        <w:rPr>
          <w:color w:val="auto"/>
          <w:sz w:val="22"/>
          <w:szCs w:val="22"/>
          <w:lang w:eastAsia="es-MX"/>
        </w:rPr>
        <w:t xml:space="preserve"> </w:t>
      </w:r>
    </w:p>
    <w:p w14:paraId="0440DE85" w14:textId="77777777" w:rsidR="008E6D0C" w:rsidRPr="00D418D7" w:rsidRDefault="008E6D0C" w:rsidP="008E6D0C">
      <w:pPr>
        <w:pStyle w:val="Default"/>
        <w:suppressAutoHyphens/>
        <w:spacing w:line="276" w:lineRule="auto"/>
        <w:jc w:val="both"/>
        <w:rPr>
          <w:sz w:val="22"/>
          <w:szCs w:val="22"/>
        </w:rPr>
      </w:pPr>
    </w:p>
    <w:p w14:paraId="47A559C6" w14:textId="77777777" w:rsidR="008E6D0C" w:rsidRDefault="008E6D0C" w:rsidP="008E6D0C">
      <w:pPr>
        <w:spacing w:line="276" w:lineRule="auto"/>
        <w:jc w:val="both"/>
        <w:rPr>
          <w:rFonts w:ascii="Arial" w:hAnsi="Arial" w:cs="Arial"/>
          <w:i/>
          <w:iCs/>
          <w:sz w:val="22"/>
          <w:szCs w:val="22"/>
        </w:rPr>
      </w:pPr>
      <w:bookmarkStart w:id="2" w:name="115"/>
      <w:r w:rsidRPr="00D418D7">
        <w:rPr>
          <w:rFonts w:ascii="Arial" w:hAnsi="Arial" w:cs="Arial"/>
          <w:i/>
          <w:iCs/>
          <w:sz w:val="22"/>
          <w:szCs w:val="22"/>
        </w:rPr>
        <w:t>“ARTÍCULO 115. COMPORTAMIENTOS CONTRARIOS A LA PROTECCIÓN Y CONSERVACIÓN DEL PATRIMONIO CULTURAL.</w:t>
      </w:r>
      <w:bookmarkEnd w:id="2"/>
      <w:r w:rsidRPr="00D418D7">
        <w:rPr>
          <w:rFonts w:ascii="Arial" w:hAnsi="Arial" w:cs="Arial"/>
          <w:i/>
          <w:iCs/>
          <w:sz w:val="22"/>
          <w:szCs w:val="22"/>
        </w:rPr>
        <w:t> Además de lo establecido en el artículo </w:t>
      </w:r>
      <w:hyperlink r:id="rId7" w:anchor="15" w:history="1">
        <w:r w:rsidRPr="00D418D7">
          <w:rPr>
            <w:rStyle w:val="Hipervnculo"/>
            <w:rFonts w:ascii="Arial" w:hAnsi="Arial" w:cs="Arial"/>
            <w:i/>
            <w:iCs/>
            <w:sz w:val="22"/>
            <w:szCs w:val="22"/>
          </w:rPr>
          <w:t>15</w:t>
        </w:r>
      </w:hyperlink>
      <w:r w:rsidRPr="00D418D7">
        <w:rPr>
          <w:rFonts w:ascii="Arial" w:hAnsi="Arial" w:cs="Arial"/>
          <w:i/>
          <w:iCs/>
          <w:sz w:val="22"/>
          <w:szCs w:val="22"/>
        </w:rPr>
        <w:t> de la Ley 397 de 1997 modificado por el artículo </w:t>
      </w:r>
      <w:hyperlink r:id="rId8" w:anchor="10" w:history="1">
        <w:r w:rsidRPr="00D418D7">
          <w:rPr>
            <w:rStyle w:val="Hipervnculo"/>
            <w:rFonts w:ascii="Arial" w:hAnsi="Arial" w:cs="Arial"/>
            <w:i/>
            <w:iCs/>
            <w:sz w:val="22"/>
            <w:szCs w:val="22"/>
          </w:rPr>
          <w:t>10</w:t>
        </w:r>
      </w:hyperlink>
      <w:r w:rsidRPr="00D418D7">
        <w:rPr>
          <w:rFonts w:ascii="Arial" w:hAnsi="Arial" w:cs="Arial"/>
          <w:i/>
          <w:iCs/>
          <w:sz w:val="22"/>
          <w:szCs w:val="22"/>
        </w:rPr>
        <w:t> de la Ley 1185 de 2008, los siguientes comportamientos atentan contra el patrimonio cultural y por lo tanto no deben efectuarse:</w:t>
      </w:r>
    </w:p>
    <w:p w14:paraId="0AB318E5" w14:textId="77777777" w:rsidR="008E6D0C" w:rsidRDefault="008E6D0C" w:rsidP="008E6D0C">
      <w:pPr>
        <w:spacing w:line="276" w:lineRule="auto"/>
        <w:jc w:val="both"/>
        <w:rPr>
          <w:rFonts w:ascii="Arial" w:hAnsi="Arial" w:cs="Arial"/>
          <w:i/>
          <w:iCs/>
          <w:sz w:val="22"/>
          <w:szCs w:val="22"/>
        </w:rPr>
      </w:pPr>
    </w:p>
    <w:p w14:paraId="7D063F57" w14:textId="126C873B" w:rsidR="008E6D0C" w:rsidRDefault="008E6D0C" w:rsidP="008E6D0C">
      <w:pPr>
        <w:spacing w:line="276" w:lineRule="auto"/>
        <w:jc w:val="both"/>
        <w:rPr>
          <w:rFonts w:ascii="Arial" w:hAnsi="Arial" w:cs="Arial"/>
          <w:i/>
          <w:iCs/>
          <w:sz w:val="22"/>
          <w:szCs w:val="22"/>
        </w:rPr>
      </w:pPr>
      <w:r>
        <w:rPr>
          <w:rFonts w:ascii="Arial" w:hAnsi="Arial" w:cs="Arial"/>
          <w:i/>
          <w:iCs/>
          <w:sz w:val="22"/>
          <w:szCs w:val="22"/>
        </w:rPr>
        <w:t>(…)</w:t>
      </w:r>
    </w:p>
    <w:p w14:paraId="45D07778" w14:textId="77777777" w:rsidR="008E6D0C" w:rsidRDefault="008E6D0C" w:rsidP="008E6D0C">
      <w:pPr>
        <w:spacing w:line="276" w:lineRule="auto"/>
        <w:jc w:val="both"/>
        <w:rPr>
          <w:rFonts w:ascii="Arial" w:hAnsi="Arial" w:cs="Arial"/>
          <w:i/>
          <w:iCs/>
          <w:sz w:val="22"/>
          <w:szCs w:val="22"/>
        </w:rPr>
      </w:pPr>
    </w:p>
    <w:p w14:paraId="0A96E294" w14:textId="1A47E2F0" w:rsidR="008E6D0C" w:rsidRPr="008E6D0C" w:rsidRDefault="008E6D0C" w:rsidP="008E6D0C">
      <w:pPr>
        <w:spacing w:line="276" w:lineRule="auto"/>
        <w:jc w:val="both"/>
        <w:rPr>
          <w:rFonts w:ascii="Arial" w:hAnsi="Arial" w:cs="Arial"/>
          <w:i/>
          <w:iCs/>
          <w:color w:val="7F7F7F" w:themeColor="text1" w:themeTint="80"/>
          <w:sz w:val="22"/>
          <w:szCs w:val="22"/>
        </w:rPr>
      </w:pPr>
      <w:r w:rsidRPr="008E6D0C">
        <w:rPr>
          <w:rFonts w:ascii="Arial" w:hAnsi="Arial" w:cs="Arial"/>
          <w:i/>
          <w:iCs/>
          <w:color w:val="7F7F7F" w:themeColor="text1" w:themeTint="80"/>
          <w:sz w:val="22"/>
          <w:szCs w:val="22"/>
        </w:rPr>
        <w:t>(citar el comportamiento del numeral que corresponda)</w:t>
      </w:r>
    </w:p>
    <w:p w14:paraId="586A5AEE" w14:textId="77777777" w:rsidR="008E6D0C" w:rsidRPr="00C627E0" w:rsidRDefault="008E6D0C" w:rsidP="00811DA2">
      <w:pPr>
        <w:pStyle w:val="NormalWeb"/>
        <w:spacing w:before="0" w:after="0" w:line="276" w:lineRule="auto"/>
        <w:jc w:val="both"/>
        <w:rPr>
          <w:rFonts w:ascii="Arial" w:hAnsi="Arial" w:cs="Arial"/>
          <w:i/>
          <w:iCs/>
          <w:sz w:val="22"/>
          <w:szCs w:val="22"/>
        </w:rPr>
      </w:pPr>
    </w:p>
    <w:p w14:paraId="48560132" w14:textId="578266FB" w:rsidR="00811DA2" w:rsidRDefault="008D4BF4" w:rsidP="002F0F1D">
      <w:pPr>
        <w:pStyle w:val="Default"/>
        <w:suppressAutoHyphens/>
        <w:spacing w:line="276" w:lineRule="auto"/>
        <w:jc w:val="both"/>
        <w:rPr>
          <w:sz w:val="22"/>
          <w:szCs w:val="22"/>
        </w:rPr>
      </w:pPr>
      <w:r w:rsidRPr="00D418D7">
        <w:rPr>
          <w:sz w:val="22"/>
          <w:szCs w:val="22"/>
        </w:rPr>
        <w:t xml:space="preserve">De conformidad con el artículo leído, la medida correctiva procedente, en caso de encontrarse responsable al presunto infractor de realizar la conducta reprochada, es la suspensión temporal de actividad y multa general tipo </w:t>
      </w:r>
      <w:r w:rsidR="007637D4" w:rsidRPr="007637D4">
        <w:rPr>
          <w:i/>
          <w:iCs/>
          <w:color w:val="808080" w:themeColor="background1" w:themeShade="80"/>
          <w:sz w:val="22"/>
          <w:szCs w:val="22"/>
        </w:rPr>
        <w:t>(</w:t>
      </w:r>
      <w:proofErr w:type="spellStart"/>
      <w:r w:rsidR="007637D4" w:rsidRPr="007637D4">
        <w:rPr>
          <w:i/>
          <w:iCs/>
          <w:color w:val="808080" w:themeColor="background1" w:themeShade="80"/>
          <w:sz w:val="22"/>
          <w:szCs w:val="22"/>
        </w:rPr>
        <w:t>xx</w:t>
      </w:r>
      <w:proofErr w:type="spellEnd"/>
      <w:r w:rsidR="007637D4" w:rsidRPr="007637D4">
        <w:rPr>
          <w:i/>
          <w:iCs/>
          <w:color w:val="808080" w:themeColor="background1" w:themeShade="80"/>
          <w:sz w:val="22"/>
          <w:szCs w:val="22"/>
        </w:rPr>
        <w:t>)</w:t>
      </w:r>
      <w:r w:rsidRPr="007637D4">
        <w:rPr>
          <w:color w:val="808080" w:themeColor="background1" w:themeShade="80"/>
          <w:sz w:val="22"/>
          <w:szCs w:val="22"/>
        </w:rPr>
        <w:t xml:space="preserve"> </w:t>
      </w:r>
      <w:r w:rsidRPr="00D418D7">
        <w:rPr>
          <w:sz w:val="22"/>
          <w:szCs w:val="22"/>
        </w:rPr>
        <w:t xml:space="preserve">equivalente a </w:t>
      </w:r>
      <w:r w:rsidRPr="008D4BF4">
        <w:rPr>
          <w:i/>
          <w:iCs/>
          <w:color w:val="7F7F7F" w:themeColor="text1" w:themeTint="80"/>
          <w:sz w:val="22"/>
          <w:szCs w:val="22"/>
        </w:rPr>
        <w:t>(indicar el No. de salarios diarios legales vigentes que corresponda)</w:t>
      </w:r>
      <w:r>
        <w:rPr>
          <w:sz w:val="22"/>
          <w:szCs w:val="22"/>
        </w:rPr>
        <w:t xml:space="preserve"> </w:t>
      </w:r>
      <w:r w:rsidR="007637D4" w:rsidRPr="007637D4">
        <w:rPr>
          <w:i/>
          <w:iCs/>
          <w:color w:val="808080" w:themeColor="background1" w:themeShade="80"/>
          <w:sz w:val="22"/>
          <w:szCs w:val="22"/>
        </w:rPr>
        <w:t>(</w:t>
      </w:r>
      <w:proofErr w:type="spellStart"/>
      <w:r w:rsidR="007637D4" w:rsidRPr="007637D4">
        <w:rPr>
          <w:i/>
          <w:iCs/>
          <w:color w:val="808080" w:themeColor="background1" w:themeShade="80"/>
          <w:sz w:val="22"/>
          <w:szCs w:val="22"/>
        </w:rPr>
        <w:t>xx</w:t>
      </w:r>
      <w:proofErr w:type="spellEnd"/>
      <w:r w:rsidR="007637D4" w:rsidRPr="007637D4">
        <w:rPr>
          <w:i/>
          <w:iCs/>
          <w:color w:val="808080" w:themeColor="background1" w:themeShade="80"/>
          <w:sz w:val="22"/>
          <w:szCs w:val="22"/>
        </w:rPr>
        <w:t>)</w:t>
      </w:r>
      <w:r w:rsidR="007637D4" w:rsidRPr="007637D4">
        <w:rPr>
          <w:color w:val="808080" w:themeColor="background1" w:themeShade="80"/>
          <w:sz w:val="22"/>
          <w:szCs w:val="22"/>
        </w:rPr>
        <w:t xml:space="preserve"> </w:t>
      </w:r>
      <w:r w:rsidRPr="00D418D7">
        <w:rPr>
          <w:sz w:val="22"/>
          <w:szCs w:val="22"/>
        </w:rPr>
        <w:t>salarios mínimos diarios legales vigentes.</w:t>
      </w:r>
    </w:p>
    <w:p w14:paraId="23647D2F" w14:textId="77777777" w:rsidR="001722DF" w:rsidRDefault="001722DF" w:rsidP="002F0F1D">
      <w:pPr>
        <w:pStyle w:val="Default"/>
        <w:suppressAutoHyphens/>
        <w:spacing w:line="276" w:lineRule="auto"/>
        <w:jc w:val="both"/>
        <w:rPr>
          <w:sz w:val="22"/>
          <w:szCs w:val="22"/>
        </w:rPr>
      </w:pPr>
    </w:p>
    <w:p w14:paraId="16EA7958" w14:textId="77777777" w:rsidR="001722DF" w:rsidRPr="00D418D7" w:rsidRDefault="001722DF" w:rsidP="001722DF">
      <w:pPr>
        <w:pStyle w:val="Default"/>
        <w:numPr>
          <w:ilvl w:val="0"/>
          <w:numId w:val="10"/>
        </w:numPr>
        <w:suppressAutoHyphens/>
        <w:spacing w:line="276" w:lineRule="auto"/>
        <w:jc w:val="center"/>
        <w:rPr>
          <w:b/>
          <w:bCs/>
          <w:color w:val="auto"/>
          <w:sz w:val="22"/>
          <w:szCs w:val="22"/>
          <w:lang w:eastAsia="es-MX"/>
        </w:rPr>
      </w:pPr>
      <w:r w:rsidRPr="00D418D7">
        <w:rPr>
          <w:b/>
          <w:bCs/>
          <w:color w:val="auto"/>
          <w:sz w:val="22"/>
          <w:szCs w:val="22"/>
          <w:lang w:eastAsia="es-MX"/>
        </w:rPr>
        <w:t>ARGUMENTOS</w:t>
      </w:r>
    </w:p>
    <w:p w14:paraId="3C3DD8D2" w14:textId="77777777" w:rsidR="001722DF" w:rsidRPr="00D418D7" w:rsidRDefault="001722DF" w:rsidP="001722DF">
      <w:pPr>
        <w:spacing w:line="276" w:lineRule="auto"/>
        <w:jc w:val="both"/>
        <w:rPr>
          <w:rFonts w:ascii="Arial" w:hAnsi="Arial" w:cs="Arial"/>
          <w:sz w:val="22"/>
          <w:szCs w:val="22"/>
        </w:rPr>
      </w:pPr>
    </w:p>
    <w:p w14:paraId="1D019A47" w14:textId="26A946F1" w:rsidR="001722DF" w:rsidRDefault="001722DF" w:rsidP="001722DF">
      <w:pPr>
        <w:pStyle w:val="Default"/>
        <w:suppressAutoHyphens/>
        <w:spacing w:line="276" w:lineRule="auto"/>
        <w:jc w:val="both"/>
        <w:rPr>
          <w:i/>
          <w:iCs/>
          <w:color w:val="7F7F7F" w:themeColor="text1" w:themeTint="80"/>
          <w:sz w:val="22"/>
          <w:szCs w:val="22"/>
          <w:lang w:eastAsia="es-MX"/>
        </w:rPr>
      </w:pPr>
      <w:r w:rsidRPr="00D418D7">
        <w:rPr>
          <w:color w:val="auto"/>
          <w:sz w:val="22"/>
          <w:szCs w:val="22"/>
          <w:lang w:val="es-ES" w:eastAsia="es-MX"/>
        </w:rPr>
        <w:t xml:space="preserve">Expuesto lo anterior, y de conformidad con lo establecido en el literal (a) del numeral 3 del artículo 223 de la Ley 1801 de 2016, </w:t>
      </w:r>
      <w:r w:rsidRPr="00D418D7">
        <w:rPr>
          <w:color w:val="auto"/>
          <w:sz w:val="22"/>
          <w:szCs w:val="22"/>
          <w:lang w:eastAsia="es-MX"/>
        </w:rPr>
        <w:t>procede este Despacho a dar la palabra al presunto infractor</w:t>
      </w:r>
      <w:r w:rsidR="002F2D18">
        <w:rPr>
          <w:color w:val="auto"/>
          <w:sz w:val="22"/>
          <w:szCs w:val="22"/>
          <w:lang w:eastAsia="es-MX"/>
        </w:rPr>
        <w:t xml:space="preserve"> y al quejoso </w:t>
      </w:r>
      <w:r w:rsidR="002F2D18" w:rsidRPr="002F2D18">
        <w:rPr>
          <w:i/>
          <w:iCs/>
          <w:color w:val="7F7F7F" w:themeColor="text1" w:themeTint="80"/>
          <w:sz w:val="22"/>
          <w:szCs w:val="22"/>
          <w:lang w:eastAsia="es-MX"/>
        </w:rPr>
        <w:t>(si aplica)</w:t>
      </w:r>
      <w:r w:rsidRPr="00D418D7">
        <w:rPr>
          <w:color w:val="auto"/>
          <w:sz w:val="22"/>
          <w:szCs w:val="22"/>
          <w:lang w:eastAsia="es-MX"/>
        </w:rPr>
        <w:t>, para que, en el término máximo de 20 minutos, exponga sus argumentos sobre los hechos, aporte y solicite las pruebas que considere deben ser tenidas en cuenta en el presente proceso. Se les informa que podrá allegar la documentación a los correos electrónicos</w:t>
      </w:r>
      <w:r>
        <w:rPr>
          <w:color w:val="auto"/>
          <w:sz w:val="22"/>
          <w:szCs w:val="22"/>
          <w:lang w:eastAsia="es-MX"/>
        </w:rPr>
        <w:t xml:space="preserve"> </w:t>
      </w:r>
      <w:r w:rsidRPr="001722DF">
        <w:rPr>
          <w:i/>
          <w:iCs/>
          <w:color w:val="7F7F7F" w:themeColor="text1" w:themeTint="80"/>
          <w:sz w:val="22"/>
          <w:szCs w:val="22"/>
          <w:lang w:eastAsia="es-MX"/>
        </w:rPr>
        <w:t>XXXXXXXXXXXXX</w:t>
      </w:r>
      <w:r>
        <w:rPr>
          <w:i/>
          <w:iCs/>
          <w:color w:val="7F7F7F" w:themeColor="text1" w:themeTint="80"/>
          <w:sz w:val="22"/>
          <w:szCs w:val="22"/>
          <w:lang w:eastAsia="es-MX"/>
        </w:rPr>
        <w:t>.</w:t>
      </w:r>
    </w:p>
    <w:p w14:paraId="4FB58072" w14:textId="77777777" w:rsidR="001722DF" w:rsidRDefault="001722DF" w:rsidP="001722DF">
      <w:pPr>
        <w:pStyle w:val="Default"/>
        <w:suppressAutoHyphens/>
        <w:spacing w:line="276" w:lineRule="auto"/>
        <w:jc w:val="both"/>
        <w:rPr>
          <w:i/>
          <w:iCs/>
          <w:color w:val="7F7F7F" w:themeColor="text1" w:themeTint="80"/>
          <w:sz w:val="22"/>
          <w:szCs w:val="22"/>
          <w:lang w:eastAsia="es-MX"/>
        </w:rPr>
      </w:pPr>
    </w:p>
    <w:p w14:paraId="4CF7F8D2" w14:textId="77777777" w:rsidR="001722DF" w:rsidRPr="00684724" w:rsidRDefault="001722DF" w:rsidP="001722DF">
      <w:pPr>
        <w:pStyle w:val="Default"/>
        <w:suppressAutoHyphens/>
        <w:spacing w:line="276" w:lineRule="auto"/>
        <w:jc w:val="center"/>
        <w:rPr>
          <w:i/>
          <w:iCs/>
          <w:color w:val="7F7F7F" w:themeColor="text1" w:themeTint="80"/>
          <w:sz w:val="22"/>
          <w:szCs w:val="22"/>
        </w:rPr>
      </w:pPr>
      <w:r w:rsidRPr="00684724">
        <w:rPr>
          <w:i/>
          <w:iCs/>
          <w:color w:val="7F7F7F" w:themeColor="text1" w:themeTint="80"/>
          <w:sz w:val="22"/>
          <w:szCs w:val="22"/>
        </w:rPr>
        <w:t>(TRANSCRIBIR LA INTERVENCIÓN)</w:t>
      </w:r>
    </w:p>
    <w:p w14:paraId="7CFE906F" w14:textId="77777777" w:rsidR="001722DF" w:rsidRDefault="001722DF" w:rsidP="001722DF">
      <w:pPr>
        <w:pStyle w:val="Default"/>
        <w:suppressAutoHyphens/>
        <w:spacing w:line="276" w:lineRule="auto"/>
        <w:jc w:val="both"/>
        <w:rPr>
          <w:rFonts w:eastAsia="Times New Roman"/>
          <w:color w:val="auto"/>
          <w:sz w:val="22"/>
          <w:szCs w:val="22"/>
          <w:lang w:eastAsia="zh-CN" w:bidi="es-ES"/>
        </w:rPr>
      </w:pPr>
    </w:p>
    <w:p w14:paraId="5F25BAC2" w14:textId="4DC5D046" w:rsidR="001722DF" w:rsidRPr="00D418D7" w:rsidRDefault="001722DF" w:rsidP="002F2D18">
      <w:pPr>
        <w:pStyle w:val="Default"/>
        <w:numPr>
          <w:ilvl w:val="0"/>
          <w:numId w:val="10"/>
        </w:numPr>
        <w:suppressAutoHyphens/>
        <w:spacing w:line="276" w:lineRule="auto"/>
        <w:jc w:val="center"/>
        <w:rPr>
          <w:b/>
          <w:bCs/>
          <w:color w:val="auto"/>
          <w:sz w:val="22"/>
          <w:szCs w:val="22"/>
          <w:lang w:eastAsia="es-MX"/>
        </w:rPr>
      </w:pPr>
      <w:r w:rsidRPr="00D418D7">
        <w:rPr>
          <w:b/>
          <w:bCs/>
          <w:color w:val="auto"/>
          <w:sz w:val="22"/>
          <w:szCs w:val="22"/>
          <w:lang w:eastAsia="es-MX"/>
        </w:rPr>
        <w:t>INVITACIÓN A CONCILIAR</w:t>
      </w:r>
    </w:p>
    <w:p w14:paraId="457A9DB6" w14:textId="77777777" w:rsidR="001722DF" w:rsidRPr="00D418D7" w:rsidRDefault="001722DF" w:rsidP="001722DF">
      <w:pPr>
        <w:pStyle w:val="Default"/>
        <w:suppressAutoHyphens/>
        <w:spacing w:line="276" w:lineRule="auto"/>
        <w:rPr>
          <w:b/>
          <w:bCs/>
          <w:color w:val="auto"/>
          <w:sz w:val="22"/>
          <w:szCs w:val="22"/>
          <w:lang w:eastAsia="es-MX"/>
        </w:rPr>
      </w:pPr>
    </w:p>
    <w:p w14:paraId="0C0124EA" w14:textId="77777777" w:rsidR="001722DF" w:rsidRPr="00D418D7" w:rsidRDefault="001722DF" w:rsidP="001722DF">
      <w:pPr>
        <w:pStyle w:val="Default"/>
        <w:suppressAutoHyphens/>
        <w:spacing w:line="276" w:lineRule="auto"/>
        <w:jc w:val="both"/>
        <w:rPr>
          <w:color w:val="auto"/>
          <w:sz w:val="22"/>
          <w:szCs w:val="22"/>
          <w:lang w:eastAsia="es-MX"/>
        </w:rPr>
      </w:pPr>
      <w:r w:rsidRPr="00D418D7">
        <w:rPr>
          <w:color w:val="auto"/>
          <w:sz w:val="22"/>
          <w:szCs w:val="22"/>
          <w:lang w:eastAsia="es-MX"/>
        </w:rPr>
        <w:t xml:space="preserve">Una vez surtida la etapa de argumentos, de acuerdo con el artículo 223 de la Ley 1801 de 2016, debe la autoridad de policía invitar al quejoso y al presunto infractor a conciliar. </w:t>
      </w:r>
    </w:p>
    <w:p w14:paraId="22F1D7A9" w14:textId="77777777" w:rsidR="001722DF" w:rsidRPr="00D418D7" w:rsidRDefault="001722DF" w:rsidP="001722DF">
      <w:pPr>
        <w:pStyle w:val="Default"/>
        <w:suppressAutoHyphens/>
        <w:spacing w:line="276" w:lineRule="auto"/>
        <w:jc w:val="both"/>
        <w:rPr>
          <w:color w:val="auto"/>
          <w:sz w:val="22"/>
          <w:szCs w:val="22"/>
          <w:lang w:eastAsia="es-MX"/>
        </w:rPr>
      </w:pPr>
    </w:p>
    <w:p w14:paraId="32EB4024" w14:textId="77777777" w:rsidR="001722DF" w:rsidRPr="00D418D7" w:rsidRDefault="001722DF" w:rsidP="001722DF">
      <w:pPr>
        <w:pStyle w:val="Default"/>
        <w:suppressAutoHyphens/>
        <w:spacing w:line="276" w:lineRule="auto"/>
        <w:jc w:val="both"/>
        <w:rPr>
          <w:color w:val="auto"/>
          <w:sz w:val="22"/>
          <w:szCs w:val="22"/>
          <w:lang w:eastAsia="es-MX"/>
        </w:rPr>
      </w:pPr>
      <w:r w:rsidRPr="00D418D7">
        <w:rPr>
          <w:color w:val="auto"/>
          <w:sz w:val="22"/>
          <w:szCs w:val="22"/>
          <w:lang w:eastAsia="es-MX"/>
        </w:rPr>
        <w:t xml:space="preserve">Sin embargo, y atendiendo lo señalado en el artículo 231 de la Ley 1801 de 2016, modificado por el artículo 73 de la Ley 2220 del 2022 </w:t>
      </w:r>
      <w:r w:rsidRPr="00D418D7">
        <w:rPr>
          <w:i/>
          <w:iCs/>
          <w:sz w:val="22"/>
          <w:szCs w:val="22"/>
        </w:rPr>
        <w:t>“por medio de la cual se expide el estatuto de conciliación</w:t>
      </w:r>
      <w:r w:rsidRPr="00D418D7">
        <w:rPr>
          <w:color w:val="auto"/>
          <w:sz w:val="22"/>
          <w:szCs w:val="22"/>
          <w:lang w:eastAsia="es-MX"/>
        </w:rPr>
        <w:t xml:space="preserve">”, establece que: </w:t>
      </w:r>
    </w:p>
    <w:p w14:paraId="0C060CCD" w14:textId="77777777" w:rsidR="001722DF" w:rsidRDefault="001722DF" w:rsidP="001722DF">
      <w:pPr>
        <w:pStyle w:val="Default"/>
        <w:suppressAutoHyphens/>
        <w:spacing w:line="276" w:lineRule="auto"/>
        <w:jc w:val="both"/>
        <w:rPr>
          <w:rFonts w:eastAsia="Times New Roman"/>
          <w:color w:val="auto"/>
          <w:sz w:val="22"/>
          <w:szCs w:val="22"/>
          <w:lang w:eastAsia="zh-CN" w:bidi="es-ES"/>
        </w:rPr>
      </w:pPr>
    </w:p>
    <w:p w14:paraId="46D64404" w14:textId="77777777" w:rsidR="001722DF" w:rsidRPr="00D418D7" w:rsidRDefault="001722DF" w:rsidP="001722DF">
      <w:pPr>
        <w:pStyle w:val="Default"/>
        <w:suppressAutoHyphens/>
        <w:spacing w:line="276" w:lineRule="auto"/>
        <w:ind w:left="709"/>
        <w:jc w:val="both"/>
        <w:rPr>
          <w:sz w:val="22"/>
          <w:szCs w:val="22"/>
        </w:rPr>
      </w:pPr>
      <w:r w:rsidRPr="00D418D7">
        <w:rPr>
          <w:color w:val="auto"/>
          <w:sz w:val="22"/>
          <w:szCs w:val="22"/>
          <w:lang w:eastAsia="es-MX"/>
        </w:rPr>
        <w:t>“</w:t>
      </w:r>
      <w:r w:rsidRPr="00D418D7">
        <w:rPr>
          <w:i/>
          <w:iCs/>
          <w:sz w:val="22"/>
          <w:szCs w:val="22"/>
        </w:rPr>
        <w:t xml:space="preserve">Los conflictos relacionados con la convivencia pueden ser objeto de conciliación, o mediación </w:t>
      </w:r>
      <w:r w:rsidRPr="00D418D7">
        <w:rPr>
          <w:b/>
          <w:bCs/>
          <w:i/>
          <w:iCs/>
          <w:sz w:val="22"/>
          <w:szCs w:val="22"/>
          <w:u w:val="single"/>
        </w:rPr>
        <w:t>cuando los derechos de las partes en disputa sean de libre disposición</w:t>
      </w:r>
      <w:r w:rsidRPr="00D418D7">
        <w:rPr>
          <w:i/>
          <w:iCs/>
          <w:sz w:val="22"/>
          <w:szCs w:val="22"/>
        </w:rPr>
        <w:t xml:space="preserve">, se encuentren dentro del ámbito de la convivencia, no se trate de conductas delictivas o que sean competencia de otras jurisdicciones.” </w:t>
      </w:r>
    </w:p>
    <w:p w14:paraId="24FC22CC" w14:textId="77777777" w:rsidR="001722DF" w:rsidRPr="00D418D7" w:rsidRDefault="001722DF" w:rsidP="001722DF">
      <w:pPr>
        <w:pStyle w:val="Default"/>
        <w:suppressAutoHyphens/>
        <w:spacing w:line="276" w:lineRule="auto"/>
        <w:jc w:val="both"/>
        <w:rPr>
          <w:sz w:val="22"/>
          <w:szCs w:val="22"/>
        </w:rPr>
      </w:pPr>
    </w:p>
    <w:p w14:paraId="77CFC1AD" w14:textId="680F3375" w:rsidR="001722DF" w:rsidRPr="00D418D7" w:rsidRDefault="001722DF" w:rsidP="001722DF">
      <w:pPr>
        <w:pStyle w:val="Default"/>
        <w:suppressAutoHyphens/>
        <w:spacing w:line="276" w:lineRule="auto"/>
        <w:jc w:val="both"/>
        <w:rPr>
          <w:sz w:val="22"/>
          <w:szCs w:val="22"/>
        </w:rPr>
      </w:pPr>
      <w:r w:rsidRPr="00D418D7">
        <w:rPr>
          <w:sz w:val="22"/>
          <w:szCs w:val="22"/>
        </w:rPr>
        <w:t>La presunta infracción bajo estudio no es una norma de libre disposición como indica el artículo leído, por tanto, no es conciliable. Toda vez que la autorización previa que se debe obtener para intervenir un bien de interés cultural</w:t>
      </w:r>
      <w:r>
        <w:rPr>
          <w:sz w:val="22"/>
          <w:szCs w:val="22"/>
        </w:rPr>
        <w:t xml:space="preserve"> </w:t>
      </w:r>
      <w:r w:rsidR="000546A4">
        <w:rPr>
          <w:sz w:val="22"/>
          <w:szCs w:val="22"/>
        </w:rPr>
        <w:t xml:space="preserve">y/o la </w:t>
      </w:r>
      <w:r w:rsidR="00B575A2">
        <w:rPr>
          <w:sz w:val="22"/>
          <w:szCs w:val="22"/>
        </w:rPr>
        <w:t>protección y conservación de un bien de interés cultural</w:t>
      </w:r>
      <w:r w:rsidRPr="00D418D7">
        <w:rPr>
          <w:sz w:val="22"/>
          <w:szCs w:val="22"/>
        </w:rPr>
        <w:t xml:space="preserve">, no es dispositiva por parte de los ciudadanos, es decir no es opcional su cumplimiento, por el contrario es una norma de imperativo cumplimiento, en los </w:t>
      </w:r>
      <w:r w:rsidRPr="00D418D7">
        <w:rPr>
          <w:color w:val="000000" w:themeColor="text1"/>
          <w:sz w:val="22"/>
          <w:szCs w:val="22"/>
        </w:rPr>
        <w:t>términos del numeral segundo del artículo </w:t>
      </w:r>
      <w:hyperlink r:id="rId9" w:anchor="11" w:history="1">
        <w:r w:rsidRPr="00D418D7">
          <w:rPr>
            <w:rStyle w:val="Hipervnculo"/>
            <w:color w:val="000000" w:themeColor="text1"/>
            <w:sz w:val="22"/>
            <w:szCs w:val="22"/>
          </w:rPr>
          <w:t>11</w:t>
        </w:r>
      </w:hyperlink>
      <w:r w:rsidRPr="00D418D7">
        <w:rPr>
          <w:color w:val="000000" w:themeColor="text1"/>
          <w:sz w:val="22"/>
          <w:szCs w:val="22"/>
        </w:rPr>
        <w:t> de la Ley 397 de 1997, modificado por el artículo </w:t>
      </w:r>
      <w:hyperlink r:id="rId10" w:anchor="7" w:history="1">
        <w:r w:rsidRPr="00D418D7">
          <w:rPr>
            <w:rStyle w:val="Hipervnculo"/>
            <w:color w:val="000000" w:themeColor="text1"/>
            <w:sz w:val="22"/>
            <w:szCs w:val="22"/>
            <w:u w:val="none"/>
          </w:rPr>
          <w:t>7</w:t>
        </w:r>
      </w:hyperlink>
      <w:r w:rsidRPr="00D418D7">
        <w:rPr>
          <w:color w:val="000000" w:themeColor="text1"/>
          <w:sz w:val="22"/>
          <w:szCs w:val="22"/>
        </w:rPr>
        <w:t>° de la Ley 1185 de 2008</w:t>
      </w:r>
      <w:r w:rsidRPr="00D418D7">
        <w:rPr>
          <w:i/>
          <w:iCs/>
          <w:sz w:val="22"/>
          <w:szCs w:val="22"/>
        </w:rPr>
        <w:t>,</w:t>
      </w:r>
      <w:r w:rsidRPr="00D418D7">
        <w:rPr>
          <w:sz w:val="22"/>
          <w:szCs w:val="22"/>
        </w:rPr>
        <w:t xml:space="preserve"> es decir, toda intervención en un bien de interés cultural debe contar con un autorización de la autoridad cultural que efectuó su declaratoria. </w:t>
      </w:r>
    </w:p>
    <w:p w14:paraId="7D3276A6" w14:textId="77777777" w:rsidR="00811DA2" w:rsidRDefault="00811DA2" w:rsidP="002F0F1D">
      <w:pPr>
        <w:pStyle w:val="Default"/>
        <w:suppressAutoHyphens/>
        <w:spacing w:line="276" w:lineRule="auto"/>
        <w:jc w:val="both"/>
        <w:rPr>
          <w:rFonts w:eastAsia="Times New Roman"/>
          <w:color w:val="auto"/>
          <w:sz w:val="22"/>
          <w:szCs w:val="22"/>
          <w:lang w:eastAsia="zh-CN" w:bidi="es-ES"/>
        </w:rPr>
      </w:pPr>
    </w:p>
    <w:p w14:paraId="30615E93" w14:textId="77777777" w:rsidR="00B575A2" w:rsidRPr="00D418D7" w:rsidRDefault="00B575A2" w:rsidP="00B575A2">
      <w:pPr>
        <w:pStyle w:val="Default"/>
        <w:spacing w:line="276" w:lineRule="auto"/>
        <w:jc w:val="both"/>
        <w:rPr>
          <w:sz w:val="22"/>
          <w:szCs w:val="22"/>
        </w:rPr>
      </w:pPr>
      <w:r w:rsidRPr="00D418D7">
        <w:rPr>
          <w:color w:val="auto"/>
          <w:sz w:val="22"/>
          <w:szCs w:val="22"/>
          <w:lang w:eastAsia="es-MX"/>
        </w:rPr>
        <w:t xml:space="preserve">En razón a lo anterior, en el presente procedimiento no es dable adelantar una invitación a conciliar. </w:t>
      </w:r>
    </w:p>
    <w:p w14:paraId="2276097E" w14:textId="77777777" w:rsidR="00B575A2" w:rsidRPr="00D418D7" w:rsidRDefault="00B575A2" w:rsidP="00B575A2">
      <w:pPr>
        <w:pStyle w:val="Default"/>
        <w:suppressAutoHyphens/>
        <w:spacing w:line="276" w:lineRule="auto"/>
        <w:jc w:val="both"/>
        <w:rPr>
          <w:color w:val="auto"/>
          <w:sz w:val="22"/>
          <w:szCs w:val="22"/>
          <w:lang w:eastAsia="es-MX"/>
        </w:rPr>
      </w:pPr>
    </w:p>
    <w:p w14:paraId="2556E351" w14:textId="77777777" w:rsidR="00B575A2" w:rsidRDefault="00B575A2" w:rsidP="00B575A2">
      <w:pPr>
        <w:pStyle w:val="Default"/>
        <w:suppressAutoHyphens/>
        <w:spacing w:line="276" w:lineRule="auto"/>
        <w:jc w:val="both"/>
        <w:rPr>
          <w:color w:val="auto"/>
          <w:sz w:val="22"/>
          <w:szCs w:val="22"/>
          <w:lang w:eastAsia="es-MX"/>
        </w:rPr>
      </w:pPr>
      <w:r w:rsidRPr="00D418D7">
        <w:rPr>
          <w:color w:val="auto"/>
          <w:sz w:val="22"/>
          <w:szCs w:val="22"/>
          <w:lang w:eastAsia="es-MX"/>
        </w:rPr>
        <w:t>Surtidos los argumentos y la invitación para conciliar se proceden a decretar las pruebas a practicar de conformidad con las siguientes consideraciones:</w:t>
      </w:r>
    </w:p>
    <w:p w14:paraId="7C433D12" w14:textId="77777777" w:rsidR="002F2D18" w:rsidRDefault="002F2D18" w:rsidP="00B575A2">
      <w:pPr>
        <w:pStyle w:val="Default"/>
        <w:suppressAutoHyphens/>
        <w:spacing w:line="276" w:lineRule="auto"/>
        <w:jc w:val="both"/>
        <w:rPr>
          <w:color w:val="auto"/>
          <w:sz w:val="22"/>
          <w:szCs w:val="22"/>
          <w:lang w:eastAsia="es-MX"/>
        </w:rPr>
      </w:pPr>
    </w:p>
    <w:p w14:paraId="08F63DBC" w14:textId="323A3493" w:rsidR="002F2D18" w:rsidRPr="00240CDA" w:rsidRDefault="002F2D18" w:rsidP="002F2D18">
      <w:pPr>
        <w:pStyle w:val="Default"/>
        <w:numPr>
          <w:ilvl w:val="0"/>
          <w:numId w:val="10"/>
        </w:numPr>
        <w:suppressAutoHyphens/>
        <w:jc w:val="center"/>
        <w:rPr>
          <w:b/>
          <w:bCs/>
          <w:color w:val="auto"/>
          <w:sz w:val="21"/>
          <w:szCs w:val="21"/>
          <w:lang w:eastAsia="es-MX"/>
        </w:rPr>
      </w:pPr>
      <w:r w:rsidRPr="00240CDA">
        <w:rPr>
          <w:b/>
          <w:bCs/>
          <w:color w:val="auto"/>
          <w:sz w:val="21"/>
          <w:szCs w:val="21"/>
          <w:lang w:eastAsia="es-MX"/>
        </w:rPr>
        <w:t>ETAPA DE PRUBAS</w:t>
      </w:r>
    </w:p>
    <w:p w14:paraId="69AB1309" w14:textId="77777777" w:rsidR="002F2D18" w:rsidRPr="00240CDA" w:rsidRDefault="002F2D18" w:rsidP="002F2D18">
      <w:pPr>
        <w:pStyle w:val="Default"/>
        <w:suppressAutoHyphens/>
        <w:jc w:val="both"/>
        <w:rPr>
          <w:color w:val="auto"/>
          <w:sz w:val="21"/>
          <w:szCs w:val="21"/>
          <w:lang w:eastAsia="es-MX"/>
        </w:rPr>
      </w:pPr>
    </w:p>
    <w:p w14:paraId="630633E2" w14:textId="77777777" w:rsidR="002F2D18" w:rsidRPr="00240CDA" w:rsidRDefault="002F2D18" w:rsidP="002F2D18">
      <w:pPr>
        <w:jc w:val="both"/>
        <w:rPr>
          <w:rFonts w:ascii="Arial" w:hAnsi="Arial" w:cs="Arial"/>
          <w:sz w:val="21"/>
          <w:szCs w:val="21"/>
        </w:rPr>
      </w:pPr>
      <w:r w:rsidRPr="00240CDA">
        <w:rPr>
          <w:rFonts w:ascii="Arial" w:hAnsi="Arial" w:cs="Arial"/>
          <w:sz w:val="21"/>
          <w:szCs w:val="21"/>
        </w:rPr>
        <w:t>Conforme con lo anterior, procede este despacho a pronunciarse sobre las pruebas aportadas y/o solicitadas,</w:t>
      </w:r>
      <w:r w:rsidRPr="00240CDA">
        <w:rPr>
          <w:rFonts w:ascii="Arial" w:hAnsi="Arial" w:cs="Arial"/>
          <w:color w:val="000000" w:themeColor="text1"/>
          <w:sz w:val="21"/>
          <w:szCs w:val="21"/>
        </w:rPr>
        <w:t xml:space="preserve"> y a decretar de oficio las que considere pertinentes, útiles y conducentes.</w:t>
      </w:r>
      <w:r w:rsidRPr="00240CDA">
        <w:rPr>
          <w:rFonts w:ascii="Arial" w:hAnsi="Arial" w:cs="Arial"/>
          <w:bCs/>
          <w:color w:val="000000" w:themeColor="text1"/>
          <w:sz w:val="21"/>
          <w:szCs w:val="21"/>
        </w:rPr>
        <w:t xml:space="preserve"> </w:t>
      </w:r>
    </w:p>
    <w:p w14:paraId="7B032671" w14:textId="77777777" w:rsidR="002F2D18" w:rsidRDefault="002F2D18" w:rsidP="00B575A2">
      <w:pPr>
        <w:pStyle w:val="Default"/>
        <w:suppressAutoHyphens/>
        <w:spacing w:line="276" w:lineRule="auto"/>
        <w:jc w:val="both"/>
        <w:rPr>
          <w:color w:val="auto"/>
          <w:sz w:val="22"/>
          <w:szCs w:val="22"/>
          <w:lang w:eastAsia="es-MX"/>
        </w:rPr>
      </w:pPr>
    </w:p>
    <w:p w14:paraId="60C3F3BE" w14:textId="77777777" w:rsidR="00A25431" w:rsidRPr="00240CDA" w:rsidRDefault="00A25431" w:rsidP="00A25431">
      <w:pPr>
        <w:jc w:val="both"/>
        <w:rPr>
          <w:rFonts w:ascii="Arial" w:hAnsi="Arial" w:cs="Arial"/>
          <w:b/>
          <w:sz w:val="21"/>
          <w:szCs w:val="21"/>
          <w:u w:val="single"/>
        </w:rPr>
      </w:pPr>
      <w:r w:rsidRPr="00240CDA">
        <w:rPr>
          <w:rFonts w:ascii="Arial" w:hAnsi="Arial" w:cs="Arial"/>
          <w:b/>
          <w:sz w:val="21"/>
          <w:szCs w:val="21"/>
          <w:u w:val="single"/>
        </w:rPr>
        <w:t>DOCUMENTALES:</w:t>
      </w:r>
    </w:p>
    <w:p w14:paraId="586ABBA7" w14:textId="77777777" w:rsidR="00A25431" w:rsidRDefault="00A25431" w:rsidP="00A25431">
      <w:pPr>
        <w:jc w:val="both"/>
        <w:rPr>
          <w:rFonts w:ascii="Arial" w:hAnsi="Arial" w:cs="Arial"/>
          <w:b/>
          <w:sz w:val="21"/>
          <w:szCs w:val="21"/>
          <w:u w:val="single"/>
        </w:rPr>
      </w:pPr>
    </w:p>
    <w:p w14:paraId="0312D57E" w14:textId="2E413BE5" w:rsidR="00B7530B" w:rsidRDefault="00B7530B" w:rsidP="00A25431">
      <w:pPr>
        <w:jc w:val="both"/>
        <w:rPr>
          <w:rFonts w:ascii="Arial" w:hAnsi="Arial" w:cs="Arial"/>
          <w:b/>
          <w:sz w:val="21"/>
          <w:szCs w:val="21"/>
          <w:u w:val="single"/>
        </w:rPr>
      </w:pPr>
      <w:r>
        <w:rPr>
          <w:rFonts w:ascii="Arial" w:hAnsi="Arial" w:cs="Arial"/>
          <w:b/>
          <w:sz w:val="21"/>
          <w:szCs w:val="21"/>
          <w:u w:val="single"/>
        </w:rPr>
        <w:t>Aportadas:</w:t>
      </w:r>
    </w:p>
    <w:p w14:paraId="75D84A6F" w14:textId="77777777" w:rsidR="00B7530B" w:rsidRPr="00240CDA" w:rsidRDefault="00B7530B" w:rsidP="00A25431">
      <w:pPr>
        <w:jc w:val="both"/>
        <w:rPr>
          <w:rFonts w:ascii="Arial" w:hAnsi="Arial" w:cs="Arial"/>
          <w:b/>
          <w:sz w:val="21"/>
          <w:szCs w:val="21"/>
          <w:u w:val="single"/>
        </w:rPr>
      </w:pPr>
    </w:p>
    <w:p w14:paraId="725D23FA" w14:textId="77777777" w:rsidR="00A25431" w:rsidRDefault="00A25431" w:rsidP="00A25431">
      <w:pPr>
        <w:pStyle w:val="Default"/>
        <w:suppressAutoHyphens/>
        <w:spacing w:line="276" w:lineRule="auto"/>
        <w:jc w:val="both"/>
        <w:rPr>
          <w:bCs/>
          <w:sz w:val="21"/>
          <w:szCs w:val="21"/>
        </w:rPr>
      </w:pPr>
      <w:r w:rsidRPr="00240CDA">
        <w:rPr>
          <w:bCs/>
          <w:sz w:val="21"/>
          <w:szCs w:val="21"/>
        </w:rPr>
        <w:t>Se tendrán en cuenta como prueba dentro de la presente actuación</w:t>
      </w:r>
      <w:r>
        <w:rPr>
          <w:bCs/>
          <w:sz w:val="21"/>
          <w:szCs w:val="21"/>
        </w:rPr>
        <w:t xml:space="preserve"> los documentos </w:t>
      </w:r>
      <w:r w:rsidRPr="00240CDA">
        <w:rPr>
          <w:bCs/>
          <w:sz w:val="21"/>
          <w:szCs w:val="21"/>
        </w:rPr>
        <w:t>aportad</w:t>
      </w:r>
      <w:r>
        <w:rPr>
          <w:bCs/>
          <w:sz w:val="21"/>
          <w:szCs w:val="21"/>
        </w:rPr>
        <w:t>o</w:t>
      </w:r>
      <w:r w:rsidRPr="00240CDA">
        <w:rPr>
          <w:bCs/>
          <w:sz w:val="21"/>
          <w:szCs w:val="21"/>
        </w:rPr>
        <w:t>s en audiencia y</w:t>
      </w:r>
      <w:r>
        <w:rPr>
          <w:bCs/>
          <w:sz w:val="21"/>
          <w:szCs w:val="21"/>
        </w:rPr>
        <w:t>/o</w:t>
      </w:r>
      <w:r w:rsidRPr="00240CDA">
        <w:rPr>
          <w:bCs/>
          <w:sz w:val="21"/>
          <w:szCs w:val="21"/>
        </w:rPr>
        <w:t xml:space="preserve"> remitidas a los correos electrónicos</w:t>
      </w:r>
      <w:r>
        <w:rPr>
          <w:bCs/>
          <w:sz w:val="21"/>
          <w:szCs w:val="21"/>
        </w:rPr>
        <w:t xml:space="preserve"> </w:t>
      </w:r>
      <w:r w:rsidRPr="00684724">
        <w:rPr>
          <w:bCs/>
          <w:i/>
          <w:iCs/>
          <w:color w:val="808080" w:themeColor="background1" w:themeShade="80"/>
          <w:sz w:val="21"/>
          <w:szCs w:val="21"/>
        </w:rPr>
        <w:t>XXXXXXXXXX</w:t>
      </w:r>
      <w:r>
        <w:rPr>
          <w:bCs/>
          <w:sz w:val="21"/>
          <w:szCs w:val="21"/>
        </w:rPr>
        <w:t>, consistentes en:</w:t>
      </w:r>
    </w:p>
    <w:p w14:paraId="2739AC55" w14:textId="3E2A2869" w:rsidR="002F2D18" w:rsidRDefault="00A25431" w:rsidP="00A25431">
      <w:pPr>
        <w:pStyle w:val="Default"/>
        <w:suppressAutoHyphens/>
        <w:spacing w:line="276" w:lineRule="auto"/>
        <w:jc w:val="both"/>
        <w:rPr>
          <w:color w:val="auto"/>
          <w:sz w:val="22"/>
          <w:szCs w:val="22"/>
          <w:lang w:eastAsia="es-MX"/>
        </w:rPr>
      </w:pPr>
      <w:r>
        <w:rPr>
          <w:bCs/>
          <w:sz w:val="21"/>
          <w:szCs w:val="21"/>
        </w:rPr>
        <w:t>(relacionar los documentos aportados)</w:t>
      </w:r>
    </w:p>
    <w:p w14:paraId="71E82670" w14:textId="77777777" w:rsidR="002F2D18" w:rsidRDefault="002F2D18" w:rsidP="00B575A2">
      <w:pPr>
        <w:pStyle w:val="Default"/>
        <w:suppressAutoHyphens/>
        <w:spacing w:line="276" w:lineRule="auto"/>
        <w:jc w:val="both"/>
        <w:rPr>
          <w:color w:val="auto"/>
          <w:sz w:val="22"/>
          <w:szCs w:val="22"/>
          <w:lang w:eastAsia="es-MX"/>
        </w:rPr>
      </w:pPr>
    </w:p>
    <w:p w14:paraId="3630A0EE" w14:textId="77777777" w:rsidR="00B7530B" w:rsidRPr="00240CDA" w:rsidRDefault="00B7530B" w:rsidP="00B7530B">
      <w:pPr>
        <w:rPr>
          <w:rFonts w:ascii="Arial" w:hAnsi="Arial" w:cs="Arial"/>
          <w:b/>
          <w:sz w:val="21"/>
          <w:szCs w:val="21"/>
          <w:u w:val="single"/>
        </w:rPr>
      </w:pPr>
      <w:r w:rsidRPr="00240CDA">
        <w:rPr>
          <w:rFonts w:ascii="Arial" w:hAnsi="Arial" w:cs="Arial"/>
          <w:b/>
          <w:sz w:val="21"/>
          <w:szCs w:val="21"/>
          <w:u w:val="single"/>
        </w:rPr>
        <w:t>Expediente</w:t>
      </w:r>
    </w:p>
    <w:p w14:paraId="029A9518" w14:textId="77777777" w:rsidR="00B7530B" w:rsidRPr="00240CDA" w:rsidRDefault="00B7530B" w:rsidP="00B7530B">
      <w:pPr>
        <w:rPr>
          <w:rFonts w:ascii="Arial" w:hAnsi="Arial" w:cs="Arial"/>
          <w:b/>
          <w:sz w:val="21"/>
          <w:szCs w:val="21"/>
          <w:u w:val="single"/>
        </w:rPr>
      </w:pPr>
    </w:p>
    <w:p w14:paraId="7F5669E5" w14:textId="17BCB3B7" w:rsidR="00B7530B" w:rsidRPr="00B7530B" w:rsidRDefault="00B7530B" w:rsidP="00B7530B">
      <w:pPr>
        <w:pStyle w:val="Prrafodelista"/>
        <w:numPr>
          <w:ilvl w:val="0"/>
          <w:numId w:val="14"/>
        </w:numPr>
        <w:spacing w:line="240" w:lineRule="auto"/>
        <w:jc w:val="both"/>
        <w:rPr>
          <w:rFonts w:ascii="Arial" w:hAnsi="Arial" w:cs="Arial"/>
          <w:bCs/>
          <w:sz w:val="21"/>
          <w:szCs w:val="21"/>
        </w:rPr>
      </w:pPr>
      <w:r w:rsidRPr="00240CDA">
        <w:rPr>
          <w:rFonts w:ascii="Arial" w:hAnsi="Arial" w:cs="Arial"/>
          <w:bCs/>
          <w:sz w:val="21"/>
          <w:szCs w:val="21"/>
        </w:rPr>
        <w:t xml:space="preserve">Se tendrá como prueba dentro del presente proceso los documentos que obran el expediente No. </w:t>
      </w:r>
      <w:r w:rsidRPr="00684724">
        <w:rPr>
          <w:rFonts w:ascii="Arial" w:hAnsi="Arial" w:cs="Arial"/>
          <w:i/>
          <w:iCs/>
          <w:color w:val="808080" w:themeColor="background1" w:themeShade="80"/>
          <w:sz w:val="21"/>
          <w:szCs w:val="21"/>
          <w:shd w:val="clear" w:color="auto" w:fill="FFFFFF"/>
        </w:rPr>
        <w:t>XXXXXXXXXXX.</w:t>
      </w:r>
    </w:p>
    <w:p w14:paraId="56DE5EBF" w14:textId="77777777" w:rsidR="00B7530B" w:rsidRDefault="00B7530B" w:rsidP="00B7530B">
      <w:pPr>
        <w:jc w:val="both"/>
        <w:rPr>
          <w:rFonts w:ascii="Arial" w:hAnsi="Arial" w:cs="Arial"/>
          <w:bCs/>
          <w:sz w:val="21"/>
          <w:szCs w:val="21"/>
        </w:rPr>
      </w:pPr>
    </w:p>
    <w:p w14:paraId="7E85954E" w14:textId="77777777" w:rsidR="00B7530B" w:rsidRPr="00240CDA" w:rsidRDefault="00B7530B" w:rsidP="00B7530B">
      <w:pPr>
        <w:pStyle w:val="Default"/>
        <w:suppressAutoHyphens/>
        <w:jc w:val="both"/>
        <w:rPr>
          <w:b/>
          <w:bCs/>
          <w:color w:val="auto"/>
          <w:sz w:val="21"/>
          <w:szCs w:val="21"/>
          <w:u w:val="single"/>
          <w:lang w:val="es-ES" w:eastAsia="es-MX"/>
        </w:rPr>
      </w:pPr>
      <w:r w:rsidRPr="00240CDA">
        <w:rPr>
          <w:b/>
          <w:bCs/>
          <w:color w:val="auto"/>
          <w:sz w:val="21"/>
          <w:szCs w:val="21"/>
          <w:u w:val="single"/>
          <w:lang w:val="es-ES" w:eastAsia="es-MX"/>
        </w:rPr>
        <w:t>PRUEBAS DE OFICIO:</w:t>
      </w:r>
    </w:p>
    <w:p w14:paraId="65BDBF67" w14:textId="77777777" w:rsidR="00B7530B" w:rsidRPr="00240CDA" w:rsidRDefault="00B7530B" w:rsidP="00B7530B">
      <w:pPr>
        <w:pStyle w:val="Default"/>
        <w:suppressAutoHyphens/>
        <w:jc w:val="both"/>
        <w:rPr>
          <w:color w:val="auto"/>
          <w:sz w:val="21"/>
          <w:szCs w:val="21"/>
          <w:lang w:val="es-ES" w:eastAsia="es-MX"/>
        </w:rPr>
      </w:pPr>
    </w:p>
    <w:p w14:paraId="3B64CC2D" w14:textId="77777777" w:rsidR="00B7530B" w:rsidRPr="00240CDA" w:rsidRDefault="00B7530B" w:rsidP="00B7530B">
      <w:pPr>
        <w:pStyle w:val="Default"/>
        <w:jc w:val="both"/>
        <w:rPr>
          <w:color w:val="auto"/>
          <w:sz w:val="21"/>
          <w:szCs w:val="21"/>
          <w:lang w:val="es-ES" w:eastAsia="es-MX"/>
        </w:rPr>
      </w:pPr>
      <w:r w:rsidRPr="00240CDA">
        <w:rPr>
          <w:color w:val="auto"/>
          <w:sz w:val="21"/>
          <w:szCs w:val="21"/>
          <w:lang w:val="es-ES" w:eastAsia="es-MX"/>
        </w:rPr>
        <w:t>De conformidad con el artículo 223 de la Ley 1801 de 2016, el cual indica que: “la autoridad podrá decretar de oficio las pruebas que requiera y dispondrá que se practiquen”, en consecuencia, este Despacho considera pertinente para la verificación de las circunstancias objeto del presente procedimiento, decretar la práctica de las siguientes pruebas:</w:t>
      </w:r>
    </w:p>
    <w:p w14:paraId="24F9BA8F" w14:textId="77777777" w:rsidR="00B7530B" w:rsidRPr="00240CDA" w:rsidRDefault="00B7530B" w:rsidP="00B7530B">
      <w:pPr>
        <w:pStyle w:val="Default"/>
        <w:suppressAutoHyphens/>
        <w:jc w:val="both"/>
        <w:rPr>
          <w:color w:val="auto"/>
          <w:sz w:val="21"/>
          <w:szCs w:val="21"/>
          <w:lang w:val="es-ES" w:eastAsia="es-MX"/>
        </w:rPr>
      </w:pPr>
    </w:p>
    <w:p w14:paraId="1B76BC1F" w14:textId="7C74A6F1" w:rsidR="00B7530B" w:rsidRDefault="00974F38" w:rsidP="00974F38">
      <w:pPr>
        <w:pStyle w:val="Default"/>
        <w:jc w:val="both"/>
        <w:rPr>
          <w:color w:val="auto"/>
          <w:sz w:val="21"/>
          <w:szCs w:val="21"/>
          <w:lang w:val="es-ES" w:eastAsia="es-MX"/>
        </w:rPr>
      </w:pPr>
      <w:r>
        <w:rPr>
          <w:color w:val="auto"/>
          <w:sz w:val="21"/>
          <w:szCs w:val="21"/>
          <w:lang w:val="es-ES" w:eastAsia="es-MX"/>
        </w:rPr>
        <w:t xml:space="preserve">1. </w:t>
      </w:r>
      <w:r w:rsidR="00B7530B" w:rsidRPr="00240CDA">
        <w:rPr>
          <w:color w:val="auto"/>
          <w:sz w:val="21"/>
          <w:szCs w:val="21"/>
          <w:lang w:val="es-ES" w:eastAsia="es-MX"/>
        </w:rPr>
        <w:t xml:space="preserve">Decretar la práctica de visita de inspección al inmueble </w:t>
      </w:r>
      <w:r w:rsidR="00B7530B" w:rsidRPr="00240CDA">
        <w:rPr>
          <w:color w:val="auto"/>
          <w:sz w:val="21"/>
          <w:szCs w:val="21"/>
        </w:rPr>
        <w:t xml:space="preserve">identificado con matrícula inmobiliaria No. </w:t>
      </w:r>
      <w:r w:rsidR="00B7530B" w:rsidRPr="00E4724D">
        <w:rPr>
          <w:i/>
          <w:iCs/>
          <w:color w:val="808080" w:themeColor="background1" w:themeShade="80"/>
          <w:sz w:val="21"/>
          <w:szCs w:val="21"/>
        </w:rPr>
        <w:t>XXXXXX,</w:t>
      </w:r>
      <w:r w:rsidR="00B7530B" w:rsidRPr="00E4724D">
        <w:rPr>
          <w:color w:val="808080" w:themeColor="background1" w:themeShade="80"/>
          <w:sz w:val="21"/>
          <w:szCs w:val="21"/>
        </w:rPr>
        <w:t xml:space="preserve"> </w:t>
      </w:r>
      <w:r w:rsidR="00B7530B" w:rsidRPr="00240CDA">
        <w:rPr>
          <w:color w:val="auto"/>
          <w:sz w:val="21"/>
          <w:szCs w:val="21"/>
        </w:rPr>
        <w:t xml:space="preserve">ubicado en la </w:t>
      </w:r>
      <w:r w:rsidR="00B7530B">
        <w:rPr>
          <w:b/>
          <w:bCs/>
          <w:color w:val="1F1F1F"/>
          <w:sz w:val="21"/>
          <w:szCs w:val="21"/>
          <w:shd w:val="clear" w:color="auto" w:fill="FFFFFF"/>
        </w:rPr>
        <w:t>(relacionar dirección)</w:t>
      </w:r>
      <w:r w:rsidR="00B7530B" w:rsidRPr="00240CDA">
        <w:rPr>
          <w:b/>
          <w:bCs/>
          <w:sz w:val="21"/>
          <w:szCs w:val="21"/>
        </w:rPr>
        <w:t xml:space="preserve">, </w:t>
      </w:r>
      <w:r w:rsidR="00B7530B" w:rsidRPr="00240CDA">
        <w:rPr>
          <w:color w:val="auto"/>
          <w:sz w:val="21"/>
          <w:szCs w:val="21"/>
          <w:lang w:val="es-ES" w:eastAsia="es-MX"/>
        </w:rPr>
        <w:t xml:space="preserve">para el día </w:t>
      </w:r>
      <w:r w:rsidR="00ED1448" w:rsidRPr="00E4724D">
        <w:rPr>
          <w:i/>
          <w:iCs/>
          <w:color w:val="808080" w:themeColor="background1" w:themeShade="80"/>
          <w:sz w:val="21"/>
          <w:szCs w:val="21"/>
          <w:lang w:val="es-ES" w:eastAsia="es-MX"/>
        </w:rPr>
        <w:t>DD/MM/AA</w:t>
      </w:r>
      <w:r w:rsidR="00B7530B" w:rsidRPr="00E4724D">
        <w:rPr>
          <w:i/>
          <w:iCs/>
          <w:color w:val="808080" w:themeColor="background1" w:themeShade="80"/>
          <w:sz w:val="21"/>
          <w:szCs w:val="21"/>
          <w:lang w:val="es-ES" w:eastAsia="es-MX"/>
        </w:rPr>
        <w:t xml:space="preserve"> a las </w:t>
      </w:r>
      <w:r w:rsidR="00ED1448" w:rsidRPr="00E4724D">
        <w:rPr>
          <w:i/>
          <w:iCs/>
          <w:color w:val="808080" w:themeColor="background1" w:themeShade="80"/>
          <w:sz w:val="21"/>
          <w:szCs w:val="21"/>
          <w:lang w:val="es-ES" w:eastAsia="es-MX"/>
        </w:rPr>
        <w:t>00:00</w:t>
      </w:r>
      <w:r w:rsidR="00B7530B" w:rsidRPr="00E4724D">
        <w:rPr>
          <w:i/>
          <w:iCs/>
          <w:color w:val="808080" w:themeColor="background1" w:themeShade="80"/>
          <w:sz w:val="21"/>
          <w:szCs w:val="21"/>
          <w:lang w:val="es-ES" w:eastAsia="es-MX"/>
        </w:rPr>
        <w:t xml:space="preserve"> am/pm</w:t>
      </w:r>
      <w:r w:rsidR="00B7530B" w:rsidRPr="00240CDA">
        <w:rPr>
          <w:color w:val="auto"/>
          <w:sz w:val="21"/>
          <w:szCs w:val="21"/>
          <w:lang w:val="es-ES" w:eastAsia="es-MX"/>
        </w:rPr>
        <w:t xml:space="preserve">, la cual será realizada por </w:t>
      </w:r>
      <w:r w:rsidR="00B7530B">
        <w:rPr>
          <w:color w:val="auto"/>
          <w:sz w:val="21"/>
          <w:szCs w:val="21"/>
          <w:lang w:val="es-ES" w:eastAsia="es-MX"/>
        </w:rPr>
        <w:t>el/la</w:t>
      </w:r>
      <w:r w:rsidR="00B7530B" w:rsidRPr="00240CDA">
        <w:rPr>
          <w:color w:val="auto"/>
          <w:sz w:val="21"/>
          <w:szCs w:val="21"/>
          <w:lang w:val="es-ES" w:eastAsia="es-MX"/>
        </w:rPr>
        <w:t xml:space="preserve"> arquitect</w:t>
      </w:r>
      <w:r w:rsidR="00B7530B">
        <w:rPr>
          <w:color w:val="auto"/>
          <w:sz w:val="21"/>
          <w:szCs w:val="21"/>
          <w:lang w:val="es-ES" w:eastAsia="es-MX"/>
        </w:rPr>
        <w:t>o/a</w:t>
      </w:r>
      <w:r w:rsidR="00B7530B" w:rsidRPr="00240CDA">
        <w:rPr>
          <w:color w:val="auto"/>
          <w:sz w:val="21"/>
          <w:szCs w:val="21"/>
          <w:lang w:val="es-ES" w:eastAsia="es-MX"/>
        </w:rPr>
        <w:t xml:space="preserve"> </w:t>
      </w:r>
      <w:r w:rsidR="00B7530B" w:rsidRPr="00E4724D">
        <w:rPr>
          <w:i/>
          <w:iCs/>
          <w:color w:val="808080" w:themeColor="background1" w:themeShade="80"/>
          <w:sz w:val="21"/>
          <w:szCs w:val="21"/>
          <w:lang w:val="es-ES" w:eastAsia="es-MX"/>
        </w:rPr>
        <w:t>XXXXXXXXX</w:t>
      </w:r>
      <w:r w:rsidR="00B7530B" w:rsidRPr="00240CDA">
        <w:rPr>
          <w:color w:val="auto"/>
          <w:sz w:val="21"/>
          <w:szCs w:val="21"/>
          <w:lang w:val="es-ES" w:eastAsia="es-MX"/>
        </w:rPr>
        <w:t xml:space="preserve"> </w:t>
      </w:r>
      <w:r w:rsidR="00B7530B" w:rsidRPr="00240CDA">
        <w:rPr>
          <w:bCs/>
          <w:sz w:val="21"/>
          <w:szCs w:val="21"/>
        </w:rPr>
        <w:t xml:space="preserve">de la Subdirección de Infraestructura y Patrimonio cultural de la Dirección de Arte Cultura y Patrimonio, </w:t>
      </w:r>
      <w:r w:rsidR="000C2597" w:rsidRPr="0061519D">
        <w:rPr>
          <w:color w:val="auto"/>
          <w:sz w:val="22"/>
          <w:szCs w:val="22"/>
        </w:rPr>
        <w:t>con el fin de verificar el estado actual del inmueble, las intervenciones realizadas y su posible afectación, quien una vez realizada la citada visita, deberá allegar el respectivo informe técnico</w:t>
      </w:r>
      <w:r w:rsidR="00B7530B" w:rsidRPr="00240CDA">
        <w:rPr>
          <w:color w:val="auto"/>
          <w:sz w:val="21"/>
          <w:szCs w:val="21"/>
          <w:lang w:val="es-ES" w:eastAsia="es-MX"/>
        </w:rPr>
        <w:t>, quien una vez realizada la citada visita, deberá allegar el respectivo informe técnico</w:t>
      </w:r>
      <w:r w:rsidR="000C2597">
        <w:rPr>
          <w:color w:val="auto"/>
          <w:sz w:val="21"/>
          <w:szCs w:val="21"/>
          <w:lang w:val="es-ES" w:eastAsia="es-MX"/>
        </w:rPr>
        <w:t>.</w:t>
      </w:r>
    </w:p>
    <w:p w14:paraId="67879D8F" w14:textId="77777777" w:rsidR="00974F38" w:rsidRDefault="00974F38" w:rsidP="00974F38">
      <w:pPr>
        <w:pStyle w:val="Default"/>
        <w:suppressAutoHyphens/>
        <w:spacing w:line="276" w:lineRule="auto"/>
        <w:jc w:val="both"/>
        <w:rPr>
          <w:color w:val="auto"/>
          <w:sz w:val="22"/>
          <w:szCs w:val="22"/>
        </w:rPr>
      </w:pPr>
    </w:p>
    <w:p w14:paraId="6B8594C2" w14:textId="2F039351" w:rsidR="000C2597" w:rsidRPr="0061519D" w:rsidRDefault="000C2597" w:rsidP="00974F38">
      <w:pPr>
        <w:pStyle w:val="Default"/>
        <w:suppressAutoHyphens/>
        <w:spacing w:line="276" w:lineRule="auto"/>
        <w:jc w:val="both"/>
        <w:rPr>
          <w:color w:val="auto"/>
          <w:sz w:val="22"/>
          <w:szCs w:val="22"/>
          <w:lang w:eastAsia="es-MX"/>
        </w:rPr>
      </w:pPr>
      <w:r w:rsidRPr="0061519D">
        <w:rPr>
          <w:color w:val="auto"/>
          <w:sz w:val="22"/>
          <w:szCs w:val="22"/>
        </w:rPr>
        <w:t xml:space="preserve">En razón a lo anterior, el Despacho otorga el término de </w:t>
      </w:r>
      <w:r w:rsidR="00684724" w:rsidRPr="00684724">
        <w:rPr>
          <w:i/>
          <w:iCs/>
          <w:color w:val="808080" w:themeColor="background1" w:themeShade="80"/>
          <w:sz w:val="22"/>
          <w:szCs w:val="22"/>
        </w:rPr>
        <w:t>(</w:t>
      </w:r>
      <w:r w:rsidRPr="00684724">
        <w:rPr>
          <w:i/>
          <w:iCs/>
          <w:color w:val="808080" w:themeColor="background1" w:themeShade="80"/>
          <w:sz w:val="22"/>
          <w:szCs w:val="22"/>
        </w:rPr>
        <w:t>XX</w:t>
      </w:r>
      <w:r w:rsidR="00684724" w:rsidRPr="00684724">
        <w:rPr>
          <w:i/>
          <w:iCs/>
          <w:color w:val="808080" w:themeColor="background1" w:themeShade="80"/>
          <w:sz w:val="22"/>
          <w:szCs w:val="22"/>
        </w:rPr>
        <w:t>)</w:t>
      </w:r>
      <w:r w:rsidRPr="00684724">
        <w:rPr>
          <w:color w:val="808080" w:themeColor="background1" w:themeShade="80"/>
          <w:sz w:val="22"/>
          <w:szCs w:val="22"/>
        </w:rPr>
        <w:t xml:space="preserve"> </w:t>
      </w:r>
      <w:r w:rsidRPr="0061519D">
        <w:rPr>
          <w:color w:val="auto"/>
          <w:sz w:val="22"/>
          <w:szCs w:val="22"/>
        </w:rPr>
        <w:t xml:space="preserve">días hábiles contados a partir del día siguiente a la realización de la presente sesión, para la práctica de las pruebas decretadas en la presente audiencia, y en consecuencia </w:t>
      </w:r>
      <w:r w:rsidRPr="0061519D">
        <w:rPr>
          <w:color w:val="auto"/>
          <w:sz w:val="22"/>
          <w:szCs w:val="22"/>
          <w:lang w:eastAsia="es-MX"/>
        </w:rPr>
        <w:t xml:space="preserve">procede a suspender la audiencia, la cual será reanudada el día </w:t>
      </w:r>
      <w:r>
        <w:rPr>
          <w:color w:val="auto"/>
          <w:sz w:val="22"/>
          <w:szCs w:val="22"/>
          <w:lang w:eastAsia="es-MX"/>
        </w:rPr>
        <w:t>DD/MM/AA</w:t>
      </w:r>
      <w:r w:rsidRPr="0061519D">
        <w:rPr>
          <w:color w:val="auto"/>
          <w:sz w:val="22"/>
          <w:szCs w:val="22"/>
          <w:lang w:eastAsia="es-MX"/>
        </w:rPr>
        <w:t xml:space="preserve"> a las </w:t>
      </w:r>
      <w:r>
        <w:rPr>
          <w:color w:val="auto"/>
          <w:sz w:val="22"/>
          <w:szCs w:val="22"/>
          <w:lang w:eastAsia="es-MX"/>
        </w:rPr>
        <w:t>00</w:t>
      </w:r>
      <w:r w:rsidRPr="0061519D">
        <w:rPr>
          <w:color w:val="auto"/>
          <w:sz w:val="22"/>
          <w:szCs w:val="22"/>
          <w:lang w:eastAsia="es-MX"/>
        </w:rPr>
        <w:t>:00 am</w:t>
      </w:r>
      <w:r>
        <w:rPr>
          <w:color w:val="auto"/>
          <w:sz w:val="22"/>
          <w:szCs w:val="22"/>
          <w:lang w:eastAsia="es-MX"/>
        </w:rPr>
        <w:t>/PM</w:t>
      </w:r>
      <w:r w:rsidRPr="0061519D">
        <w:rPr>
          <w:color w:val="auto"/>
          <w:sz w:val="22"/>
          <w:szCs w:val="22"/>
          <w:lang w:eastAsia="es-MX"/>
        </w:rPr>
        <w:t xml:space="preserve">, a través del mismo link de esta reunión </w:t>
      </w:r>
      <w:r w:rsidRPr="000C2597">
        <w:rPr>
          <w:i/>
          <w:iCs/>
          <w:color w:val="7F7F7F" w:themeColor="text1" w:themeTint="80"/>
          <w:sz w:val="22"/>
          <w:szCs w:val="22"/>
          <w:lang w:eastAsia="es-MX"/>
        </w:rPr>
        <w:t>(https:// relacionar el link de la reunión)</w:t>
      </w:r>
      <w:r w:rsidRPr="0061519D">
        <w:rPr>
          <w:color w:val="auto"/>
          <w:sz w:val="22"/>
          <w:szCs w:val="22"/>
          <w:lang w:eastAsia="es-MX"/>
        </w:rPr>
        <w:t xml:space="preserve">, sesión en la cual, el Despacho de conformidad con lo establecido en el artículo 223 de la Ley 1801 de 2016, procederá a tomar una decisión sobre la presunta infracción objeto del presente procedimiento. </w:t>
      </w:r>
    </w:p>
    <w:p w14:paraId="142A0010" w14:textId="77777777" w:rsidR="000C2597" w:rsidRPr="00240CDA" w:rsidRDefault="000C2597" w:rsidP="00974F38">
      <w:pPr>
        <w:pStyle w:val="Default"/>
        <w:jc w:val="both"/>
        <w:rPr>
          <w:color w:val="auto"/>
          <w:sz w:val="21"/>
          <w:szCs w:val="21"/>
          <w:lang w:val="es-ES" w:eastAsia="es-MX"/>
        </w:rPr>
      </w:pPr>
    </w:p>
    <w:p w14:paraId="1D323184" w14:textId="42489708" w:rsidR="00974F38" w:rsidRDefault="00974F38" w:rsidP="00974F38">
      <w:pPr>
        <w:pStyle w:val="Default"/>
        <w:suppressAutoHyphens/>
        <w:spacing w:line="276" w:lineRule="auto"/>
        <w:jc w:val="both"/>
        <w:rPr>
          <w:color w:val="auto"/>
          <w:sz w:val="22"/>
          <w:szCs w:val="22"/>
          <w:lang w:eastAsia="es-MX"/>
        </w:rPr>
      </w:pPr>
      <w:r w:rsidRPr="0061519D">
        <w:rPr>
          <w:color w:val="auto"/>
          <w:sz w:val="22"/>
          <w:szCs w:val="22"/>
          <w:lang w:eastAsia="es-MX"/>
        </w:rPr>
        <w:t>Los presuntos infractores</w:t>
      </w:r>
      <w:r>
        <w:rPr>
          <w:color w:val="auto"/>
          <w:sz w:val="22"/>
          <w:szCs w:val="22"/>
          <w:lang w:eastAsia="es-MX"/>
        </w:rPr>
        <w:t xml:space="preserve"> y el quejo </w:t>
      </w:r>
      <w:r w:rsidRPr="00974F38">
        <w:rPr>
          <w:i/>
          <w:iCs/>
          <w:color w:val="7F7F7F" w:themeColor="text1" w:themeTint="80"/>
          <w:sz w:val="22"/>
          <w:szCs w:val="22"/>
          <w:lang w:eastAsia="es-MX"/>
        </w:rPr>
        <w:t>(si aplica)</w:t>
      </w:r>
      <w:r w:rsidRPr="0061519D">
        <w:rPr>
          <w:color w:val="auto"/>
          <w:sz w:val="22"/>
          <w:szCs w:val="22"/>
          <w:lang w:eastAsia="es-MX"/>
        </w:rPr>
        <w:t xml:space="preserve"> se entienden notificados en estrados. No siendo otro el objeto se da por terminada la presente sesión.</w:t>
      </w:r>
    </w:p>
    <w:p w14:paraId="6616F5C6" w14:textId="77777777" w:rsidR="00974F38" w:rsidRDefault="00974F38" w:rsidP="00974F38">
      <w:pPr>
        <w:pStyle w:val="Default"/>
        <w:suppressAutoHyphens/>
        <w:spacing w:line="276" w:lineRule="auto"/>
        <w:jc w:val="both"/>
        <w:rPr>
          <w:color w:val="auto"/>
          <w:sz w:val="22"/>
          <w:szCs w:val="22"/>
          <w:lang w:eastAsia="es-MX"/>
        </w:rPr>
      </w:pPr>
    </w:p>
    <w:p w14:paraId="18655DA3" w14:textId="7BD5F813" w:rsidR="00974F38" w:rsidRDefault="00974F38" w:rsidP="00974F38">
      <w:pPr>
        <w:pStyle w:val="Sinespaciado"/>
        <w:spacing w:line="276" w:lineRule="auto"/>
        <w:jc w:val="both"/>
        <w:rPr>
          <w:rFonts w:ascii="Arial" w:hAnsi="Arial" w:cs="Arial"/>
          <w:i/>
          <w:iCs/>
          <w:color w:val="7F7F7F" w:themeColor="text1" w:themeTint="80"/>
          <w:lang w:eastAsia="es-MX"/>
        </w:rPr>
      </w:pPr>
      <w:r w:rsidRPr="0061519D">
        <w:rPr>
          <w:rFonts w:ascii="Arial" w:hAnsi="Arial" w:cs="Arial"/>
          <w:lang w:eastAsia="es-MX"/>
        </w:rPr>
        <w:t>Grabación:</w:t>
      </w:r>
      <w:r>
        <w:rPr>
          <w:rFonts w:ascii="Arial" w:hAnsi="Arial" w:cs="Arial"/>
          <w:lang w:eastAsia="es-MX"/>
        </w:rPr>
        <w:t xml:space="preserve"> </w:t>
      </w:r>
      <w:r w:rsidRPr="007A1A32">
        <w:rPr>
          <w:rFonts w:ascii="Arial" w:hAnsi="Arial" w:cs="Arial"/>
          <w:i/>
          <w:iCs/>
          <w:color w:val="7F7F7F" w:themeColor="text1" w:themeTint="80"/>
          <w:lang w:eastAsia="es-MX"/>
        </w:rPr>
        <w:t>(relacionar link de la grabación)</w:t>
      </w:r>
    </w:p>
    <w:p w14:paraId="140BF094" w14:textId="77777777" w:rsidR="00D71377" w:rsidRDefault="00D71377" w:rsidP="00974F38">
      <w:pPr>
        <w:pStyle w:val="Sinespaciado"/>
        <w:spacing w:line="276" w:lineRule="auto"/>
        <w:jc w:val="both"/>
        <w:rPr>
          <w:rFonts w:ascii="Arial" w:hAnsi="Arial" w:cs="Arial"/>
          <w:i/>
          <w:iCs/>
          <w:color w:val="7F7F7F" w:themeColor="text1" w:themeTint="80"/>
          <w:lang w:eastAsia="es-MX"/>
        </w:rPr>
      </w:pPr>
    </w:p>
    <w:p w14:paraId="4107F116" w14:textId="6191904B" w:rsidR="00D71377" w:rsidRDefault="00D71377" w:rsidP="00974F38">
      <w:pPr>
        <w:pStyle w:val="Sinespaciado"/>
        <w:spacing w:line="276" w:lineRule="auto"/>
        <w:jc w:val="both"/>
        <w:rPr>
          <w:rFonts w:ascii="Arial" w:hAnsi="Arial" w:cs="Arial"/>
          <w:i/>
          <w:iCs/>
          <w:color w:val="7F7F7F" w:themeColor="text1" w:themeTint="80"/>
          <w:lang w:eastAsia="es-MX"/>
        </w:rPr>
      </w:pPr>
      <w:r>
        <w:rPr>
          <w:rFonts w:ascii="Arial" w:hAnsi="Arial" w:cs="Arial"/>
          <w:i/>
          <w:iCs/>
          <w:color w:val="7F7F7F" w:themeColor="text1" w:themeTint="80"/>
          <w:lang w:eastAsia="es-MX"/>
        </w:rPr>
        <w:t>EN CASO DE INASISTENCIA DEL PRESUNTO INFRACTOR</w:t>
      </w:r>
      <w:r w:rsidR="00435292">
        <w:rPr>
          <w:rFonts w:ascii="Arial" w:hAnsi="Arial" w:cs="Arial"/>
          <w:i/>
          <w:iCs/>
          <w:color w:val="7F7F7F" w:themeColor="text1" w:themeTint="80"/>
          <w:lang w:eastAsia="es-MX"/>
        </w:rPr>
        <w:t xml:space="preserve"> USAR EL SIGUIENTE FORMATO.</w:t>
      </w:r>
    </w:p>
    <w:p w14:paraId="0F06AD42" w14:textId="77777777" w:rsidR="00D71377" w:rsidRDefault="00D71377" w:rsidP="00974F38">
      <w:pPr>
        <w:pStyle w:val="Sinespaciado"/>
        <w:spacing w:line="276" w:lineRule="auto"/>
        <w:jc w:val="both"/>
        <w:rPr>
          <w:rFonts w:ascii="Arial" w:hAnsi="Arial" w:cs="Arial"/>
          <w:i/>
          <w:iCs/>
          <w:color w:val="7F7F7F" w:themeColor="text1" w:themeTint="80"/>
          <w:lang w:eastAsia="es-MX"/>
        </w:rPr>
      </w:pPr>
    </w:p>
    <w:p w14:paraId="25185ED9" w14:textId="77777777" w:rsidR="00D71377" w:rsidRPr="005626CD" w:rsidRDefault="00D71377" w:rsidP="00D71377">
      <w:pPr>
        <w:pStyle w:val="Default"/>
        <w:suppressAutoHyphens/>
        <w:jc w:val="center"/>
        <w:rPr>
          <w:rFonts w:eastAsia="Times New Roman"/>
          <w:b/>
          <w:bCs/>
          <w:color w:val="auto"/>
          <w:sz w:val="22"/>
          <w:szCs w:val="22"/>
          <w:lang w:val="es-ES" w:eastAsia="zh-CN" w:bidi="es-ES"/>
        </w:rPr>
      </w:pPr>
      <w:r w:rsidRPr="005626CD">
        <w:rPr>
          <w:rFonts w:eastAsia="Times New Roman"/>
          <w:b/>
          <w:bCs/>
          <w:color w:val="auto"/>
          <w:sz w:val="22"/>
          <w:szCs w:val="22"/>
          <w:lang w:val="es-ES" w:eastAsia="zh-CN" w:bidi="es-ES"/>
        </w:rPr>
        <w:t>AUDIENCIA PÚBLICA</w:t>
      </w:r>
    </w:p>
    <w:p w14:paraId="294D300D" w14:textId="77777777" w:rsidR="00D71377" w:rsidRDefault="00D71377" w:rsidP="00D71377">
      <w:pPr>
        <w:pStyle w:val="Default"/>
        <w:suppressAutoHyphens/>
        <w:jc w:val="both"/>
        <w:rPr>
          <w:rFonts w:eastAsia="Times New Roman"/>
          <w:color w:val="auto"/>
          <w:sz w:val="22"/>
          <w:szCs w:val="22"/>
          <w:lang w:val="es-ES" w:eastAsia="zh-CN" w:bidi="es-ES"/>
        </w:rPr>
      </w:pPr>
    </w:p>
    <w:p w14:paraId="11392F14" w14:textId="77777777" w:rsidR="00D71377" w:rsidRPr="009745FD" w:rsidRDefault="00D71377" w:rsidP="00D71377">
      <w:pPr>
        <w:pStyle w:val="Default"/>
        <w:suppressAutoHyphens/>
        <w:jc w:val="both"/>
        <w:rPr>
          <w:rFonts w:eastAsia="Times New Roman"/>
          <w:color w:val="auto"/>
          <w:sz w:val="22"/>
          <w:szCs w:val="22"/>
          <w:lang w:val="es-ES" w:eastAsia="zh-CN" w:bidi="es-ES"/>
        </w:rPr>
      </w:pPr>
      <w:r w:rsidRPr="009745FD">
        <w:rPr>
          <w:rFonts w:eastAsia="Times New Roman"/>
          <w:color w:val="auto"/>
          <w:sz w:val="22"/>
          <w:szCs w:val="22"/>
          <w:lang w:val="es-ES" w:eastAsia="zh-CN" w:bidi="es-ES"/>
        </w:rPr>
        <w:t xml:space="preserve">Bogotá D.C., </w:t>
      </w:r>
      <w:r w:rsidRPr="00C15DE3">
        <w:rPr>
          <w:rFonts w:eastAsia="Times New Roman"/>
          <w:i/>
          <w:iCs/>
          <w:color w:val="7F7F7F" w:themeColor="text1" w:themeTint="80"/>
          <w:sz w:val="22"/>
          <w:szCs w:val="22"/>
          <w:lang w:val="es-ES" w:eastAsia="zh-CN" w:bidi="es-ES"/>
        </w:rPr>
        <w:t>DD/MM/AA</w:t>
      </w:r>
      <w:r>
        <w:rPr>
          <w:rFonts w:eastAsia="Times New Roman"/>
          <w:i/>
          <w:iCs/>
          <w:color w:val="7F7F7F" w:themeColor="text1" w:themeTint="80"/>
          <w:sz w:val="22"/>
          <w:szCs w:val="22"/>
          <w:lang w:val="es-ES" w:eastAsia="zh-CN" w:bidi="es-ES"/>
        </w:rPr>
        <w:t>, 00:00 am/pm</w:t>
      </w:r>
    </w:p>
    <w:p w14:paraId="14853D51" w14:textId="77777777" w:rsidR="00D71377" w:rsidRDefault="00D71377" w:rsidP="00D71377">
      <w:pPr>
        <w:pStyle w:val="Default"/>
        <w:suppressAutoHyphens/>
        <w:jc w:val="both"/>
        <w:rPr>
          <w:rFonts w:eastAsia="Times New Roman"/>
          <w:color w:val="auto"/>
          <w:sz w:val="22"/>
          <w:szCs w:val="22"/>
          <w:lang w:val="es-ES" w:eastAsia="zh-CN" w:bidi="es-ES"/>
        </w:rPr>
      </w:pPr>
    </w:p>
    <w:p w14:paraId="471560E4" w14:textId="77777777" w:rsidR="00D71377" w:rsidRPr="00D50DF1" w:rsidRDefault="00D71377" w:rsidP="00D71377">
      <w:pPr>
        <w:pStyle w:val="Default"/>
        <w:suppressAutoHyphens/>
        <w:spacing w:line="276" w:lineRule="auto"/>
        <w:jc w:val="both"/>
        <w:rPr>
          <w:sz w:val="22"/>
          <w:szCs w:val="22"/>
        </w:rPr>
      </w:pPr>
      <w:r w:rsidRPr="00EF7FBD">
        <w:rPr>
          <w:color w:val="auto"/>
          <w:sz w:val="22"/>
          <w:szCs w:val="22"/>
        </w:rPr>
        <w:t xml:space="preserve">El presente Despacho es competente para conocer de la presunta infracción por disposición del artículo 21 del Acuerdo Distrital No. 735 de 2019, dentro del expediente No. </w:t>
      </w:r>
      <w:r w:rsidRPr="00274048">
        <w:rPr>
          <w:i/>
          <w:iCs/>
          <w:color w:val="7F7F7F" w:themeColor="text1" w:themeTint="80"/>
          <w:sz w:val="22"/>
          <w:szCs w:val="22"/>
          <w:shd w:val="clear" w:color="auto" w:fill="FFFFFF"/>
        </w:rPr>
        <w:t>XXXXXXXXXXXX</w:t>
      </w:r>
      <w:r w:rsidRPr="00EF7FBD">
        <w:rPr>
          <w:color w:val="auto"/>
          <w:sz w:val="22"/>
          <w:szCs w:val="22"/>
        </w:rPr>
        <w:t xml:space="preserve">, la cual se surte el día de hoy, en atención a las citaciones realizadas el </w:t>
      </w:r>
      <w:r w:rsidRPr="00274048">
        <w:rPr>
          <w:i/>
          <w:iCs/>
          <w:color w:val="7F7F7F" w:themeColor="text1" w:themeTint="80"/>
          <w:sz w:val="22"/>
          <w:szCs w:val="22"/>
        </w:rPr>
        <w:t>DD/MM/AA</w:t>
      </w:r>
      <w:r w:rsidRPr="00EF7FBD">
        <w:rPr>
          <w:color w:val="auto"/>
          <w:sz w:val="22"/>
          <w:szCs w:val="22"/>
        </w:rPr>
        <w:t>, a</w:t>
      </w:r>
      <w:r>
        <w:rPr>
          <w:color w:val="auto"/>
          <w:sz w:val="22"/>
          <w:szCs w:val="22"/>
        </w:rPr>
        <w:t xml:space="preserve"> </w:t>
      </w:r>
      <w:r w:rsidRPr="00274048">
        <w:rPr>
          <w:i/>
          <w:iCs/>
          <w:color w:val="7F7F7F" w:themeColor="text1" w:themeTint="80"/>
          <w:sz w:val="22"/>
          <w:szCs w:val="22"/>
        </w:rPr>
        <w:t>(relacionar el nombre de las personas citadas y la calidad respecto del bien o las intervenciones)</w:t>
      </w:r>
      <w:r w:rsidRPr="00EF7FBD">
        <w:rPr>
          <w:color w:val="auto"/>
          <w:sz w:val="22"/>
          <w:szCs w:val="22"/>
          <w:shd w:val="clear" w:color="auto" w:fill="FFFFFF"/>
        </w:rPr>
        <w:t xml:space="preserve"> </w:t>
      </w:r>
      <w:r>
        <w:rPr>
          <w:color w:val="auto"/>
          <w:sz w:val="22"/>
          <w:szCs w:val="22"/>
          <w:shd w:val="clear" w:color="auto" w:fill="FFFFFF"/>
        </w:rPr>
        <w:t>del</w:t>
      </w:r>
      <w:r w:rsidRPr="00EF7FBD">
        <w:rPr>
          <w:color w:val="auto"/>
          <w:sz w:val="22"/>
          <w:szCs w:val="22"/>
          <w:shd w:val="clear" w:color="auto" w:fill="FFFFFF"/>
        </w:rPr>
        <w:t xml:space="preserve"> </w:t>
      </w:r>
      <w:r w:rsidRPr="00EF7FBD">
        <w:rPr>
          <w:color w:val="auto"/>
          <w:sz w:val="22"/>
          <w:szCs w:val="22"/>
        </w:rPr>
        <w:t xml:space="preserve">inmueble identificado con la matricula inmobiliaria No. </w:t>
      </w:r>
      <w:r w:rsidRPr="00684724">
        <w:rPr>
          <w:i/>
          <w:iCs/>
          <w:color w:val="7F7F7F" w:themeColor="text1" w:themeTint="80"/>
          <w:sz w:val="22"/>
          <w:szCs w:val="22"/>
          <w:shd w:val="clear" w:color="auto" w:fill="FFFFFF"/>
        </w:rPr>
        <w:t>XXXXXXX</w:t>
      </w:r>
      <w:r w:rsidRPr="00EF7FBD">
        <w:rPr>
          <w:color w:val="auto"/>
          <w:sz w:val="22"/>
          <w:szCs w:val="22"/>
        </w:rPr>
        <w:t>,</w:t>
      </w:r>
      <w:r w:rsidRPr="00EF7FBD">
        <w:rPr>
          <w:b/>
          <w:bCs/>
          <w:color w:val="auto"/>
          <w:sz w:val="22"/>
          <w:szCs w:val="22"/>
        </w:rPr>
        <w:t xml:space="preserve"> </w:t>
      </w:r>
      <w:r w:rsidRPr="00EF7FBD">
        <w:rPr>
          <w:color w:val="auto"/>
          <w:sz w:val="22"/>
          <w:szCs w:val="22"/>
        </w:rPr>
        <w:t xml:space="preserve">con código homologado de identificación predial (CHIP) </w:t>
      </w:r>
      <w:r w:rsidRPr="00684724">
        <w:rPr>
          <w:i/>
          <w:iCs/>
          <w:color w:val="7F7F7F" w:themeColor="text1" w:themeTint="80"/>
          <w:sz w:val="22"/>
          <w:szCs w:val="22"/>
          <w:shd w:val="clear" w:color="auto" w:fill="FFFFFF"/>
        </w:rPr>
        <w:t>AAAXXXXX</w:t>
      </w:r>
      <w:r w:rsidRPr="00EF7FBD">
        <w:rPr>
          <w:color w:val="auto"/>
          <w:sz w:val="22"/>
          <w:szCs w:val="22"/>
        </w:rPr>
        <w:t xml:space="preserve">, ubicado en la </w:t>
      </w:r>
      <w:r w:rsidRPr="00274048">
        <w:rPr>
          <w:i/>
          <w:iCs/>
          <w:color w:val="auto"/>
          <w:sz w:val="22"/>
          <w:szCs w:val="22"/>
        </w:rPr>
        <w:t>(dirección</w:t>
      </w:r>
      <w:r>
        <w:rPr>
          <w:i/>
          <w:iCs/>
          <w:color w:val="auto"/>
          <w:sz w:val="22"/>
          <w:szCs w:val="22"/>
        </w:rPr>
        <w:t xml:space="preserve">, </w:t>
      </w:r>
      <w:r w:rsidRPr="002775C3">
        <w:rPr>
          <w:i/>
          <w:iCs/>
          <w:color w:val="7F7F7F" w:themeColor="text1" w:themeTint="80"/>
          <w:sz w:val="22"/>
          <w:szCs w:val="22"/>
          <w:lang w:eastAsia="es-MX"/>
        </w:rPr>
        <w:t>describir la normatividad por la cual se declaró como bien de interés cultura</w:t>
      </w:r>
      <w:r>
        <w:rPr>
          <w:i/>
          <w:iCs/>
          <w:color w:val="7F7F7F" w:themeColor="text1" w:themeTint="80"/>
          <w:sz w:val="22"/>
          <w:szCs w:val="22"/>
          <w:lang w:eastAsia="es-MX"/>
        </w:rPr>
        <w:t>/ nivel de intervención</w:t>
      </w:r>
      <w:r w:rsidRPr="002775C3">
        <w:rPr>
          <w:i/>
          <w:iCs/>
          <w:color w:val="7F7F7F" w:themeColor="text1" w:themeTint="80"/>
          <w:sz w:val="22"/>
          <w:szCs w:val="22"/>
          <w:lang w:eastAsia="es-MX"/>
        </w:rPr>
        <w:t>, localidad, UPL y barrio en la cual se localiza</w:t>
      </w:r>
      <w:r>
        <w:rPr>
          <w:i/>
          <w:iCs/>
          <w:color w:val="auto"/>
          <w:sz w:val="22"/>
          <w:szCs w:val="22"/>
        </w:rPr>
        <w:t>)</w:t>
      </w:r>
      <w:r w:rsidRPr="00EF7FBD">
        <w:rPr>
          <w:color w:val="auto"/>
          <w:sz w:val="22"/>
          <w:szCs w:val="22"/>
          <w:lang w:eastAsia="es-MX"/>
        </w:rPr>
        <w:t xml:space="preserve"> de Bogotá D.C</w:t>
      </w:r>
    </w:p>
    <w:p w14:paraId="22AFFACC" w14:textId="77777777" w:rsidR="00D71377" w:rsidRDefault="00D71377" w:rsidP="00D71377">
      <w:pPr>
        <w:pStyle w:val="Default"/>
        <w:suppressAutoHyphens/>
        <w:jc w:val="both"/>
        <w:rPr>
          <w:sz w:val="22"/>
          <w:szCs w:val="22"/>
          <w:lang w:val="es-ES"/>
        </w:rPr>
      </w:pPr>
    </w:p>
    <w:p w14:paraId="54352020" w14:textId="5F0384EE" w:rsidR="00D71377" w:rsidRDefault="00D71377" w:rsidP="00D71377">
      <w:pPr>
        <w:pStyle w:val="Default"/>
        <w:suppressAutoHyphens/>
        <w:jc w:val="both"/>
        <w:rPr>
          <w:sz w:val="22"/>
          <w:szCs w:val="22"/>
        </w:rPr>
      </w:pPr>
      <w:r>
        <w:rPr>
          <w:sz w:val="22"/>
          <w:szCs w:val="22"/>
          <w:lang w:val="es-ES"/>
        </w:rPr>
        <w:t>En este sentido, se procede a dar inicio a la audiencia pública prevista</w:t>
      </w:r>
      <w:r>
        <w:rPr>
          <w:color w:val="auto"/>
          <w:sz w:val="22"/>
          <w:szCs w:val="22"/>
          <w:lang w:eastAsia="es-MX"/>
        </w:rPr>
        <w:t xml:space="preserve"> </w:t>
      </w:r>
      <w:r w:rsidRPr="00AB2DDB">
        <w:rPr>
          <w:color w:val="auto"/>
          <w:sz w:val="22"/>
          <w:szCs w:val="22"/>
          <w:lang w:eastAsia="es-MX"/>
        </w:rPr>
        <w:t>en el artículo 223 de la Ley 1801 de 201</w:t>
      </w:r>
      <w:r>
        <w:rPr>
          <w:color w:val="auto"/>
          <w:sz w:val="22"/>
          <w:szCs w:val="22"/>
          <w:lang w:eastAsia="es-MX"/>
        </w:rPr>
        <w:t>6, por presuntos comportamientos contrarios a la protección y conservación del patrimonio cultural, contenido en</w:t>
      </w:r>
      <w:r w:rsidRPr="00AB2DDB">
        <w:rPr>
          <w:sz w:val="22"/>
          <w:szCs w:val="22"/>
        </w:rPr>
        <w:t xml:space="preserve"> el </w:t>
      </w:r>
      <w:r>
        <w:rPr>
          <w:sz w:val="22"/>
          <w:szCs w:val="22"/>
        </w:rPr>
        <w:t xml:space="preserve">numeral </w:t>
      </w:r>
      <w:r w:rsidR="00684724" w:rsidRPr="00684724">
        <w:rPr>
          <w:i/>
          <w:iCs/>
          <w:color w:val="808080" w:themeColor="background1" w:themeShade="80"/>
          <w:sz w:val="22"/>
          <w:szCs w:val="22"/>
        </w:rPr>
        <w:t>(</w:t>
      </w:r>
      <w:r w:rsidRPr="00684724">
        <w:rPr>
          <w:i/>
          <w:iCs/>
          <w:color w:val="808080" w:themeColor="background1" w:themeShade="80"/>
          <w:sz w:val="22"/>
          <w:szCs w:val="22"/>
        </w:rPr>
        <w:t>XX</w:t>
      </w:r>
      <w:r w:rsidR="00684724" w:rsidRPr="00684724">
        <w:rPr>
          <w:i/>
          <w:iCs/>
          <w:color w:val="808080" w:themeColor="background1" w:themeShade="80"/>
          <w:sz w:val="22"/>
          <w:szCs w:val="22"/>
        </w:rPr>
        <w:t>)</w:t>
      </w:r>
      <w:r w:rsidRPr="00684724">
        <w:rPr>
          <w:color w:val="808080" w:themeColor="background1" w:themeShade="80"/>
          <w:sz w:val="22"/>
          <w:szCs w:val="22"/>
        </w:rPr>
        <w:t xml:space="preserve"> </w:t>
      </w:r>
      <w:r>
        <w:rPr>
          <w:sz w:val="22"/>
          <w:szCs w:val="22"/>
        </w:rPr>
        <w:t xml:space="preserve">del </w:t>
      </w:r>
      <w:r w:rsidRPr="00AB2DDB">
        <w:rPr>
          <w:sz w:val="22"/>
          <w:szCs w:val="22"/>
        </w:rPr>
        <w:t>artículo 115 de la Ley 1801 de 2016 (Código Nacional de Seguridad y Convivencia Ciudadana - CNSCC)</w:t>
      </w:r>
      <w:r>
        <w:rPr>
          <w:sz w:val="22"/>
          <w:szCs w:val="22"/>
        </w:rPr>
        <w:t xml:space="preserve">. </w:t>
      </w:r>
    </w:p>
    <w:p w14:paraId="151E586C" w14:textId="77777777" w:rsidR="00D71377" w:rsidRDefault="00D71377" w:rsidP="00D71377">
      <w:pPr>
        <w:pStyle w:val="Default"/>
        <w:suppressAutoHyphens/>
        <w:jc w:val="both"/>
        <w:rPr>
          <w:sz w:val="22"/>
          <w:szCs w:val="22"/>
        </w:rPr>
      </w:pPr>
    </w:p>
    <w:p w14:paraId="40563746" w14:textId="3CE2A874" w:rsidR="00D71377" w:rsidRPr="00EF7FBD" w:rsidRDefault="00D71377" w:rsidP="00D71377">
      <w:pPr>
        <w:pStyle w:val="Sinespaciado"/>
        <w:spacing w:line="276" w:lineRule="auto"/>
        <w:jc w:val="both"/>
        <w:rPr>
          <w:rFonts w:ascii="Arial" w:hAnsi="Arial" w:cs="Arial"/>
        </w:rPr>
      </w:pPr>
      <w:r>
        <w:rPr>
          <w:rFonts w:ascii="Arial" w:hAnsi="Arial" w:cs="Arial"/>
        </w:rPr>
        <w:t>Teniendo en cuenta</w:t>
      </w:r>
      <w:r w:rsidRPr="007662DA">
        <w:rPr>
          <w:rFonts w:ascii="Arial" w:hAnsi="Arial" w:cs="Arial"/>
        </w:rPr>
        <w:t xml:space="preserve"> que</w:t>
      </w:r>
      <w:r>
        <w:rPr>
          <w:rFonts w:ascii="Arial" w:hAnsi="Arial" w:cs="Arial"/>
        </w:rPr>
        <w:t>,</w:t>
      </w:r>
      <w:r w:rsidRPr="007662DA">
        <w:rPr>
          <w:rFonts w:ascii="Arial" w:hAnsi="Arial" w:cs="Arial"/>
        </w:rPr>
        <w:t xml:space="preserve"> no se presentaron</w:t>
      </w:r>
      <w:r w:rsidRPr="00EF7FBD">
        <w:rPr>
          <w:rFonts w:ascii="Arial" w:hAnsi="Arial" w:cs="Arial"/>
        </w:rPr>
        <w:t xml:space="preserve"> los presuntos infractores, pese haber sido debidamente citados</w:t>
      </w:r>
      <w:r>
        <w:rPr>
          <w:rFonts w:ascii="Arial" w:hAnsi="Arial" w:cs="Arial"/>
        </w:rPr>
        <w:t>,</w:t>
      </w:r>
      <w:r w:rsidRPr="00EF7FBD">
        <w:rPr>
          <w:rFonts w:ascii="Arial" w:hAnsi="Arial" w:cs="Arial"/>
        </w:rPr>
        <w:t xml:space="preserve"> como consta en las pruebas de envío que obran en el expediente, </w:t>
      </w:r>
      <w:r>
        <w:rPr>
          <w:rFonts w:ascii="Arial" w:eastAsia="Times New Roman" w:hAnsi="Arial" w:cs="Arial"/>
          <w:lang w:val="es-ES" w:eastAsia="zh-CN" w:bidi="es-ES"/>
        </w:rPr>
        <w:t>y</w:t>
      </w:r>
      <w:r w:rsidRPr="00EF7FBD">
        <w:rPr>
          <w:rFonts w:ascii="Arial" w:eastAsia="Times New Roman" w:hAnsi="Arial" w:cs="Arial"/>
          <w:lang w:val="es-ES" w:eastAsia="zh-CN" w:bidi="es-ES"/>
        </w:rPr>
        <w:t xml:space="preserve"> que es indispensable su asistencia para garantizar el respeto al debido proceso, daremos aplicación a </w:t>
      </w:r>
      <w:r w:rsidRPr="00EF7FBD">
        <w:rPr>
          <w:rFonts w:ascii="Arial" w:hAnsi="Arial" w:cs="Arial"/>
          <w:lang w:eastAsia="es-MX"/>
        </w:rPr>
        <w:t xml:space="preserve">lo establecido en la nota al parágrafo 1 del artículo 223 del Código Nacional de Policía y Convivencia, (Sentencia de Constitucionalidad C-349 de 2017), por lo tanto, este Despacho procede a suspender la presente audiencia para que dentro de los tres (3) días siguientes a está, el presunto infractor presente prueba siquiera sumaria que justifique su inasistencia a la audiencia, la cual será </w:t>
      </w:r>
      <w:bookmarkStart w:id="3" w:name="_Hlk143074842"/>
      <w:r w:rsidRPr="00EF7FBD">
        <w:rPr>
          <w:rFonts w:ascii="Arial" w:hAnsi="Arial" w:cs="Arial"/>
          <w:lang w:eastAsia="es-MX"/>
        </w:rPr>
        <w:t xml:space="preserve">reanudada el día </w:t>
      </w:r>
      <w:bookmarkEnd w:id="3"/>
      <w:r w:rsidRPr="00E4724D">
        <w:rPr>
          <w:rFonts w:ascii="Arial" w:hAnsi="Arial" w:cs="Arial"/>
          <w:i/>
          <w:iCs/>
          <w:color w:val="808080" w:themeColor="background1" w:themeShade="80"/>
          <w:lang w:eastAsia="es-MX"/>
        </w:rPr>
        <w:t>XX de XX del AAAA a las 00:00</w:t>
      </w:r>
      <w:r w:rsidRPr="00E4724D">
        <w:rPr>
          <w:rFonts w:ascii="Arial" w:hAnsi="Arial" w:cs="Arial"/>
          <w:color w:val="808080" w:themeColor="background1" w:themeShade="80"/>
          <w:lang w:eastAsia="es-MX"/>
        </w:rPr>
        <w:t xml:space="preserve"> </w:t>
      </w:r>
      <w:r w:rsidRPr="00EF7FBD">
        <w:rPr>
          <w:rFonts w:ascii="Arial" w:hAnsi="Arial" w:cs="Arial"/>
          <w:lang w:eastAsia="es-MX"/>
        </w:rPr>
        <w:t>am</w:t>
      </w:r>
      <w:r>
        <w:rPr>
          <w:rFonts w:ascii="Arial" w:hAnsi="Arial" w:cs="Arial"/>
          <w:lang w:eastAsia="es-MX"/>
        </w:rPr>
        <w:t>/pm</w:t>
      </w:r>
      <w:r w:rsidRPr="00EF7FBD">
        <w:rPr>
          <w:rFonts w:ascii="Arial" w:hAnsi="Arial" w:cs="Arial"/>
          <w:lang w:eastAsia="es-MX"/>
        </w:rPr>
        <w:t xml:space="preserve">, a través del mismo link de esta reunión </w:t>
      </w:r>
      <w:r w:rsidRPr="00E4724D">
        <w:rPr>
          <w:rFonts w:ascii="Arial" w:hAnsi="Arial" w:cs="Arial"/>
          <w:i/>
          <w:iCs/>
          <w:color w:val="808080" w:themeColor="background1" w:themeShade="80"/>
          <w:lang w:eastAsia="es-MX"/>
        </w:rPr>
        <w:t>(</w:t>
      </w:r>
      <w:r w:rsidR="00382130" w:rsidRPr="00E4724D">
        <w:rPr>
          <w:rFonts w:ascii="Arial" w:hAnsi="Arial" w:cs="Arial"/>
          <w:i/>
          <w:iCs/>
          <w:color w:val="808080" w:themeColor="background1" w:themeShade="80"/>
          <w:lang w:eastAsia="es-MX"/>
        </w:rPr>
        <w:t>relacionar Link de la reunión</w:t>
      </w:r>
      <w:r w:rsidRPr="00E4724D">
        <w:rPr>
          <w:rFonts w:ascii="Arial" w:hAnsi="Arial" w:cs="Arial"/>
          <w:i/>
          <w:iCs/>
          <w:color w:val="808080" w:themeColor="background1" w:themeShade="80"/>
          <w:lang w:eastAsia="es-MX"/>
        </w:rPr>
        <w:t>)</w:t>
      </w:r>
    </w:p>
    <w:p w14:paraId="46934981" w14:textId="77777777" w:rsidR="00D71377" w:rsidRPr="00EF7FBD" w:rsidRDefault="00D71377" w:rsidP="00D71377">
      <w:pPr>
        <w:pStyle w:val="Default"/>
        <w:suppressAutoHyphens/>
        <w:spacing w:line="276" w:lineRule="auto"/>
        <w:jc w:val="both"/>
        <w:rPr>
          <w:color w:val="auto"/>
          <w:sz w:val="22"/>
          <w:szCs w:val="22"/>
          <w:lang w:eastAsia="es-MX"/>
        </w:rPr>
      </w:pPr>
    </w:p>
    <w:p w14:paraId="1B77A1DF" w14:textId="77777777" w:rsidR="00D71377" w:rsidRDefault="00D71377" w:rsidP="00D71377">
      <w:pPr>
        <w:pStyle w:val="Default"/>
        <w:suppressAutoHyphens/>
        <w:spacing w:line="276" w:lineRule="auto"/>
        <w:jc w:val="both"/>
        <w:rPr>
          <w:i/>
          <w:iCs/>
          <w:color w:val="auto"/>
          <w:sz w:val="22"/>
          <w:szCs w:val="22"/>
          <w:shd w:val="clear" w:color="auto" w:fill="FFFFFF"/>
        </w:rPr>
      </w:pPr>
      <w:r w:rsidRPr="00EF7FBD">
        <w:rPr>
          <w:color w:val="auto"/>
          <w:sz w:val="22"/>
          <w:szCs w:val="22"/>
          <w:lang w:eastAsia="es-MX"/>
        </w:rPr>
        <w:t xml:space="preserve">Se advierte que, en caso de no presentar excusa valida, se surtirán los efectos jurídicos establecidos en el parágrafo 1 del artículo 223, el cual reza: </w:t>
      </w:r>
      <w:r w:rsidRPr="00EF7FBD">
        <w:rPr>
          <w:i/>
          <w:iCs/>
          <w:color w:val="auto"/>
          <w:sz w:val="22"/>
          <w:szCs w:val="22"/>
          <w:shd w:val="clear" w:color="auto" w:fill="FFFFFF"/>
        </w:rPr>
        <w:t xml:space="preserve">“la autoridad tendrá por ciertos los hechos que dieron lugar al comportamiento contrario a la convivencia y entrará a resolver de fondo, con base en las pruebas allegadas y los informes de las autoridades, </w:t>
      </w:r>
      <w:r w:rsidRPr="00EF7FBD">
        <w:rPr>
          <w:i/>
          <w:iCs/>
          <w:color w:val="auto"/>
          <w:sz w:val="22"/>
          <w:szCs w:val="22"/>
          <w:shd w:val="clear" w:color="auto" w:fill="FFFFFF"/>
        </w:rPr>
        <w:lastRenderedPageBreak/>
        <w:t>salvo que la autoridad de Policía considere indispensable decretar la práctica de una prueba adicional.</w:t>
      </w:r>
    </w:p>
    <w:p w14:paraId="456EF326" w14:textId="77777777" w:rsidR="00A9651A" w:rsidRDefault="00A9651A" w:rsidP="00D71377">
      <w:pPr>
        <w:pStyle w:val="Default"/>
        <w:suppressAutoHyphens/>
        <w:spacing w:line="276" w:lineRule="auto"/>
        <w:jc w:val="both"/>
        <w:rPr>
          <w:i/>
          <w:iCs/>
          <w:color w:val="auto"/>
          <w:sz w:val="22"/>
          <w:szCs w:val="22"/>
          <w:shd w:val="clear" w:color="auto" w:fill="FFFFFF"/>
        </w:rPr>
      </w:pPr>
    </w:p>
    <w:p w14:paraId="50D15796" w14:textId="77777777" w:rsidR="00A9651A" w:rsidRDefault="00A9651A" w:rsidP="00A9651A">
      <w:pPr>
        <w:pStyle w:val="Sinespaciado"/>
        <w:spacing w:line="276" w:lineRule="auto"/>
        <w:jc w:val="both"/>
        <w:rPr>
          <w:rFonts w:ascii="Arial" w:hAnsi="Arial" w:cs="Arial"/>
          <w:i/>
          <w:iCs/>
          <w:color w:val="7F7F7F" w:themeColor="text1" w:themeTint="80"/>
          <w:lang w:eastAsia="es-MX"/>
        </w:rPr>
      </w:pPr>
      <w:r w:rsidRPr="0061519D">
        <w:rPr>
          <w:rFonts w:ascii="Arial" w:hAnsi="Arial" w:cs="Arial"/>
          <w:lang w:eastAsia="es-MX"/>
        </w:rPr>
        <w:t>Grabación:</w:t>
      </w:r>
      <w:r>
        <w:rPr>
          <w:rFonts w:ascii="Arial" w:hAnsi="Arial" w:cs="Arial"/>
          <w:lang w:eastAsia="es-MX"/>
        </w:rPr>
        <w:t xml:space="preserve"> </w:t>
      </w:r>
      <w:r w:rsidRPr="007A1A32">
        <w:rPr>
          <w:rFonts w:ascii="Arial" w:hAnsi="Arial" w:cs="Arial"/>
          <w:i/>
          <w:iCs/>
          <w:color w:val="7F7F7F" w:themeColor="text1" w:themeTint="80"/>
          <w:lang w:eastAsia="es-MX"/>
        </w:rPr>
        <w:t>(relacionar link de la grabación)</w:t>
      </w:r>
    </w:p>
    <w:p w14:paraId="698C9231" w14:textId="77777777" w:rsidR="00A9651A" w:rsidRPr="00EF7FBD" w:rsidRDefault="00A9651A" w:rsidP="00D71377">
      <w:pPr>
        <w:pStyle w:val="Default"/>
        <w:suppressAutoHyphens/>
        <w:spacing w:line="276" w:lineRule="auto"/>
        <w:jc w:val="both"/>
        <w:rPr>
          <w:rStyle w:val="Hipervnculo"/>
          <w:color w:val="auto"/>
          <w:sz w:val="22"/>
          <w:szCs w:val="22"/>
          <w:u w:val="none"/>
        </w:rPr>
      </w:pPr>
    </w:p>
    <w:p w14:paraId="2B52BE35" w14:textId="77777777" w:rsidR="00D71377" w:rsidRDefault="00D71377" w:rsidP="00D71377">
      <w:pPr>
        <w:pStyle w:val="Default"/>
        <w:suppressAutoHyphens/>
        <w:jc w:val="both"/>
        <w:rPr>
          <w:rStyle w:val="Hipervnculo"/>
          <w:color w:val="000000" w:themeColor="text1"/>
          <w:u w:val="none"/>
        </w:rPr>
      </w:pPr>
    </w:p>
    <w:p w14:paraId="31334EDE" w14:textId="77777777" w:rsidR="00974F38" w:rsidRPr="0061519D" w:rsidRDefault="00974F38" w:rsidP="00974F38">
      <w:pPr>
        <w:pStyle w:val="Default"/>
        <w:suppressAutoHyphens/>
        <w:spacing w:line="276" w:lineRule="auto"/>
        <w:jc w:val="both"/>
        <w:rPr>
          <w:color w:val="auto"/>
          <w:sz w:val="22"/>
          <w:szCs w:val="22"/>
          <w:lang w:eastAsia="es-MX"/>
        </w:rPr>
      </w:pPr>
    </w:p>
    <w:p w14:paraId="1D7D35D6" w14:textId="77777777" w:rsidR="002234D1" w:rsidRPr="005626CD" w:rsidRDefault="002234D1" w:rsidP="002234D1">
      <w:pPr>
        <w:pStyle w:val="Default"/>
        <w:suppressAutoHyphens/>
        <w:jc w:val="center"/>
        <w:rPr>
          <w:rFonts w:eastAsia="Times New Roman"/>
          <w:b/>
          <w:bCs/>
          <w:color w:val="auto"/>
          <w:sz w:val="22"/>
          <w:szCs w:val="22"/>
          <w:lang w:val="es-ES" w:eastAsia="zh-CN" w:bidi="es-ES"/>
        </w:rPr>
      </w:pPr>
      <w:r>
        <w:rPr>
          <w:rFonts w:eastAsia="Times New Roman"/>
          <w:b/>
          <w:bCs/>
          <w:color w:val="auto"/>
          <w:sz w:val="22"/>
          <w:szCs w:val="22"/>
          <w:lang w:val="es-ES" w:eastAsia="zh-CN" w:bidi="es-ES"/>
        </w:rPr>
        <w:t xml:space="preserve">CONTINUACIÓN DE LA </w:t>
      </w:r>
      <w:r w:rsidRPr="005626CD">
        <w:rPr>
          <w:rFonts w:eastAsia="Times New Roman"/>
          <w:b/>
          <w:bCs/>
          <w:color w:val="auto"/>
          <w:sz w:val="22"/>
          <w:szCs w:val="22"/>
          <w:lang w:val="es-ES" w:eastAsia="zh-CN" w:bidi="es-ES"/>
        </w:rPr>
        <w:t>AUDIENCIA PÚBLICA</w:t>
      </w:r>
    </w:p>
    <w:p w14:paraId="6F316DA8" w14:textId="5A5C2ED3" w:rsidR="002F2D18" w:rsidRPr="00D418D7" w:rsidRDefault="002F2D18" w:rsidP="00B575A2">
      <w:pPr>
        <w:pStyle w:val="Default"/>
        <w:suppressAutoHyphens/>
        <w:spacing w:line="276" w:lineRule="auto"/>
        <w:jc w:val="both"/>
        <w:rPr>
          <w:color w:val="auto"/>
          <w:sz w:val="22"/>
          <w:szCs w:val="22"/>
          <w:lang w:eastAsia="es-MX"/>
        </w:rPr>
      </w:pPr>
    </w:p>
    <w:p w14:paraId="5E03B50F" w14:textId="77777777" w:rsidR="00BA7532" w:rsidRPr="009745FD" w:rsidRDefault="00BA7532" w:rsidP="00BA7532">
      <w:pPr>
        <w:pStyle w:val="Default"/>
        <w:suppressAutoHyphens/>
        <w:jc w:val="both"/>
        <w:rPr>
          <w:rFonts w:eastAsia="Times New Roman"/>
          <w:color w:val="auto"/>
          <w:sz w:val="22"/>
          <w:szCs w:val="22"/>
          <w:lang w:val="es-ES" w:eastAsia="zh-CN" w:bidi="es-ES"/>
        </w:rPr>
      </w:pPr>
      <w:r w:rsidRPr="009745FD">
        <w:rPr>
          <w:rFonts w:eastAsia="Times New Roman"/>
          <w:color w:val="auto"/>
          <w:sz w:val="22"/>
          <w:szCs w:val="22"/>
          <w:lang w:val="es-ES" w:eastAsia="zh-CN" w:bidi="es-ES"/>
        </w:rPr>
        <w:t xml:space="preserve">Bogotá D.C., </w:t>
      </w:r>
      <w:r w:rsidRPr="00C15DE3">
        <w:rPr>
          <w:rFonts w:eastAsia="Times New Roman"/>
          <w:i/>
          <w:iCs/>
          <w:color w:val="7F7F7F" w:themeColor="text1" w:themeTint="80"/>
          <w:sz w:val="22"/>
          <w:szCs w:val="22"/>
          <w:lang w:val="es-ES" w:eastAsia="zh-CN" w:bidi="es-ES"/>
        </w:rPr>
        <w:t>DD/MM/AA</w:t>
      </w:r>
      <w:r>
        <w:rPr>
          <w:rFonts w:eastAsia="Times New Roman"/>
          <w:i/>
          <w:iCs/>
          <w:color w:val="7F7F7F" w:themeColor="text1" w:themeTint="80"/>
          <w:sz w:val="22"/>
          <w:szCs w:val="22"/>
          <w:lang w:val="es-ES" w:eastAsia="zh-CN" w:bidi="es-ES"/>
        </w:rPr>
        <w:t>, 00:00 am/pm</w:t>
      </w:r>
    </w:p>
    <w:p w14:paraId="4F45EC7F" w14:textId="77777777" w:rsidR="00BA7532" w:rsidRPr="00741C7B" w:rsidRDefault="00BA7532" w:rsidP="00BA7532">
      <w:pPr>
        <w:pStyle w:val="Default"/>
        <w:suppressAutoHyphens/>
        <w:spacing w:line="276" w:lineRule="auto"/>
        <w:jc w:val="both"/>
        <w:rPr>
          <w:rFonts w:eastAsia="Times New Roman"/>
          <w:color w:val="auto"/>
          <w:sz w:val="22"/>
          <w:szCs w:val="22"/>
          <w:lang w:eastAsia="zh-CN" w:bidi="es-ES"/>
        </w:rPr>
      </w:pPr>
    </w:p>
    <w:p w14:paraId="488E9B21" w14:textId="77777777" w:rsidR="00BA7532" w:rsidRDefault="00BA7532" w:rsidP="00BA7532">
      <w:pPr>
        <w:pStyle w:val="Default"/>
        <w:suppressAutoHyphens/>
        <w:spacing w:line="276" w:lineRule="auto"/>
        <w:jc w:val="both"/>
        <w:rPr>
          <w:rFonts w:eastAsia="Times New Roman"/>
          <w:color w:val="auto"/>
          <w:sz w:val="22"/>
          <w:szCs w:val="22"/>
          <w:lang w:val="es-ES" w:eastAsia="zh-CN" w:bidi="es-ES"/>
        </w:rPr>
      </w:pPr>
      <w:r>
        <w:rPr>
          <w:rFonts w:eastAsia="Times New Roman"/>
          <w:color w:val="auto"/>
          <w:sz w:val="22"/>
          <w:szCs w:val="22"/>
          <w:lang w:val="es-ES" w:eastAsia="zh-CN" w:bidi="es-ES"/>
        </w:rPr>
        <w:t>Intervinientes:</w:t>
      </w:r>
    </w:p>
    <w:p w14:paraId="21E21669" w14:textId="77777777" w:rsidR="00BA7532" w:rsidRDefault="00BA7532" w:rsidP="00BA7532">
      <w:pPr>
        <w:pStyle w:val="Default"/>
        <w:suppressAutoHyphens/>
        <w:spacing w:line="276" w:lineRule="auto"/>
        <w:jc w:val="both"/>
        <w:rPr>
          <w:rFonts w:eastAsia="Times New Roman"/>
          <w:color w:val="auto"/>
          <w:sz w:val="22"/>
          <w:szCs w:val="22"/>
          <w:lang w:val="es-ES" w:eastAsia="zh-CN" w:bidi="es-ES"/>
        </w:rPr>
      </w:pPr>
    </w:p>
    <w:p w14:paraId="79827051" w14:textId="77777777" w:rsidR="00BA7532" w:rsidRPr="00D80885" w:rsidRDefault="00BA7532" w:rsidP="00BA7532">
      <w:pPr>
        <w:pStyle w:val="Default"/>
        <w:suppressAutoHyphens/>
        <w:spacing w:line="276" w:lineRule="auto"/>
        <w:jc w:val="both"/>
        <w:rPr>
          <w:rFonts w:eastAsia="Times New Roman"/>
          <w:i/>
          <w:iCs/>
          <w:color w:val="7F7F7F" w:themeColor="text1" w:themeTint="80"/>
          <w:sz w:val="22"/>
          <w:szCs w:val="22"/>
          <w:lang w:val="es-ES" w:eastAsia="zh-CN" w:bidi="es-ES"/>
        </w:rPr>
      </w:pPr>
      <w:r>
        <w:rPr>
          <w:rFonts w:eastAsia="Times New Roman"/>
          <w:i/>
          <w:iCs/>
          <w:color w:val="7F7F7F" w:themeColor="text1" w:themeTint="80"/>
          <w:sz w:val="22"/>
          <w:szCs w:val="22"/>
          <w:lang w:val="es-ES" w:eastAsia="zh-CN" w:bidi="es-ES"/>
        </w:rPr>
        <w:t>(</w:t>
      </w:r>
      <w:r w:rsidRPr="00D80885">
        <w:rPr>
          <w:rFonts w:eastAsia="Times New Roman"/>
          <w:i/>
          <w:iCs/>
          <w:color w:val="7F7F7F" w:themeColor="text1" w:themeTint="80"/>
          <w:sz w:val="22"/>
          <w:szCs w:val="22"/>
          <w:lang w:val="es-ES" w:eastAsia="zh-CN" w:bidi="es-ES"/>
        </w:rPr>
        <w:t>Relacionar el nombre, tipo y No. de identificación, nacionalidad, edad o fecha de nacimiento, calidad en la que asiste, dirección de notificación, correo electrónico, No. de teléfono.</w:t>
      </w:r>
      <w:r>
        <w:rPr>
          <w:rFonts w:eastAsia="Times New Roman"/>
          <w:i/>
          <w:iCs/>
          <w:color w:val="7F7F7F" w:themeColor="text1" w:themeTint="80"/>
          <w:sz w:val="22"/>
          <w:szCs w:val="22"/>
          <w:lang w:val="es-ES" w:eastAsia="zh-CN" w:bidi="es-ES"/>
        </w:rPr>
        <w:t>)</w:t>
      </w:r>
      <w:r w:rsidRPr="00D80885">
        <w:rPr>
          <w:rFonts w:eastAsia="Times New Roman"/>
          <w:i/>
          <w:iCs/>
          <w:color w:val="7F7F7F" w:themeColor="text1" w:themeTint="80"/>
          <w:sz w:val="22"/>
          <w:szCs w:val="22"/>
          <w:lang w:val="es-ES" w:eastAsia="zh-CN" w:bidi="es-ES"/>
        </w:rPr>
        <w:t xml:space="preserve">  </w:t>
      </w:r>
    </w:p>
    <w:p w14:paraId="39ADFDFC" w14:textId="77777777" w:rsidR="00BA7532" w:rsidRDefault="00BA7532" w:rsidP="00204636">
      <w:pPr>
        <w:pStyle w:val="Default"/>
        <w:suppressAutoHyphens/>
        <w:spacing w:line="276" w:lineRule="auto"/>
        <w:jc w:val="both"/>
        <w:rPr>
          <w:color w:val="auto"/>
          <w:sz w:val="22"/>
          <w:szCs w:val="22"/>
        </w:rPr>
      </w:pPr>
    </w:p>
    <w:p w14:paraId="33525D31" w14:textId="33E2E57B" w:rsidR="00BA7532" w:rsidRPr="00AF0A0E" w:rsidRDefault="00BA7532" w:rsidP="00BA7532">
      <w:pPr>
        <w:pStyle w:val="Default"/>
        <w:suppressAutoHyphens/>
        <w:jc w:val="both"/>
        <w:rPr>
          <w:color w:val="auto"/>
          <w:sz w:val="22"/>
          <w:szCs w:val="22"/>
          <w:lang w:val="es-ES" w:eastAsia="es-MX"/>
        </w:rPr>
      </w:pPr>
      <w:r w:rsidRPr="00AF0A0E">
        <w:rPr>
          <w:color w:val="auto"/>
          <w:sz w:val="22"/>
          <w:szCs w:val="22"/>
          <w:lang w:val="es-ES" w:eastAsia="es-MX"/>
        </w:rPr>
        <w:t xml:space="preserve">Verificada la presencia del </w:t>
      </w:r>
      <w:r>
        <w:rPr>
          <w:color w:val="auto"/>
          <w:sz w:val="22"/>
          <w:szCs w:val="22"/>
          <w:lang w:val="es-ES" w:eastAsia="es-MX"/>
        </w:rPr>
        <w:t xml:space="preserve">presunto infractor </w:t>
      </w:r>
      <w:r w:rsidRPr="00E4724D">
        <w:rPr>
          <w:i/>
          <w:iCs/>
          <w:color w:val="808080" w:themeColor="background1" w:themeShade="80"/>
          <w:sz w:val="22"/>
          <w:szCs w:val="22"/>
          <w:lang w:val="es-ES" w:eastAsia="es-MX"/>
        </w:rPr>
        <w:t>XXXXXX</w:t>
      </w:r>
      <w:r>
        <w:rPr>
          <w:color w:val="auto"/>
          <w:sz w:val="22"/>
          <w:szCs w:val="22"/>
          <w:lang w:val="es-ES" w:eastAsia="es-MX"/>
        </w:rPr>
        <w:t xml:space="preserve">, identificado con la cédula </w:t>
      </w:r>
      <w:r w:rsidRPr="00E4724D">
        <w:rPr>
          <w:i/>
          <w:iCs/>
          <w:color w:val="808080" w:themeColor="background1" w:themeShade="80"/>
          <w:sz w:val="22"/>
          <w:szCs w:val="22"/>
          <w:lang w:val="es-ES" w:eastAsia="es-MX"/>
        </w:rPr>
        <w:t>XXX</w:t>
      </w:r>
      <w:r w:rsidRPr="00AF0A0E">
        <w:rPr>
          <w:color w:val="auto"/>
          <w:sz w:val="22"/>
          <w:szCs w:val="22"/>
          <w:lang w:val="es-ES" w:eastAsia="es-MX"/>
        </w:rPr>
        <w:t>, procede el</w:t>
      </w:r>
      <w:r>
        <w:rPr>
          <w:color w:val="auto"/>
          <w:sz w:val="22"/>
          <w:szCs w:val="22"/>
          <w:lang w:val="es-ES" w:eastAsia="es-MX"/>
        </w:rPr>
        <w:t xml:space="preserve"> </w:t>
      </w:r>
      <w:r w:rsidRPr="00AF0A0E">
        <w:rPr>
          <w:color w:val="auto"/>
          <w:sz w:val="22"/>
          <w:szCs w:val="22"/>
          <w:lang w:val="es-ES" w:eastAsia="es-MX"/>
        </w:rPr>
        <w:t xml:space="preserve">despacho a reanudar la diligencia de Audiencia Pública suspendida el día </w:t>
      </w:r>
      <w:r w:rsidRPr="00E4724D">
        <w:rPr>
          <w:i/>
          <w:iCs/>
          <w:color w:val="808080" w:themeColor="background1" w:themeShade="80"/>
          <w:sz w:val="22"/>
          <w:szCs w:val="22"/>
          <w:lang w:val="es-ES" w:eastAsia="es-MX"/>
        </w:rPr>
        <w:t>XX</w:t>
      </w:r>
      <w:r w:rsidRPr="00AF0A0E">
        <w:rPr>
          <w:color w:val="auto"/>
          <w:sz w:val="22"/>
          <w:szCs w:val="22"/>
          <w:lang w:val="es-ES" w:eastAsia="es-MX"/>
        </w:rPr>
        <w:t xml:space="preserve"> de </w:t>
      </w:r>
      <w:r w:rsidRPr="00684724">
        <w:rPr>
          <w:i/>
          <w:iCs/>
          <w:color w:val="808080" w:themeColor="background1" w:themeShade="80"/>
          <w:sz w:val="22"/>
          <w:szCs w:val="22"/>
          <w:lang w:val="es-ES" w:eastAsia="es-MX"/>
        </w:rPr>
        <w:t>XXXXX</w:t>
      </w:r>
      <w:r w:rsidRPr="00AF0A0E">
        <w:rPr>
          <w:color w:val="auto"/>
          <w:sz w:val="22"/>
          <w:szCs w:val="22"/>
          <w:lang w:val="es-ES" w:eastAsia="es-MX"/>
        </w:rPr>
        <w:t xml:space="preserve"> de</w:t>
      </w:r>
      <w:r>
        <w:rPr>
          <w:color w:val="auto"/>
          <w:sz w:val="22"/>
          <w:szCs w:val="22"/>
          <w:lang w:val="es-ES" w:eastAsia="es-MX"/>
        </w:rPr>
        <w:t>l</w:t>
      </w:r>
      <w:r w:rsidRPr="00AF0A0E">
        <w:rPr>
          <w:color w:val="auto"/>
          <w:sz w:val="22"/>
          <w:szCs w:val="22"/>
          <w:lang w:val="es-ES" w:eastAsia="es-MX"/>
        </w:rPr>
        <w:t xml:space="preserve"> </w:t>
      </w:r>
      <w:r w:rsidRPr="00684724">
        <w:rPr>
          <w:i/>
          <w:iCs/>
          <w:color w:val="808080" w:themeColor="background1" w:themeShade="80"/>
          <w:sz w:val="22"/>
          <w:szCs w:val="22"/>
          <w:lang w:val="es-ES" w:eastAsia="es-MX"/>
        </w:rPr>
        <w:t>20AA</w:t>
      </w:r>
      <w:r>
        <w:rPr>
          <w:color w:val="auto"/>
          <w:sz w:val="22"/>
          <w:szCs w:val="22"/>
          <w:lang w:val="es-ES" w:eastAsia="es-MX"/>
        </w:rPr>
        <w:t xml:space="preserve"> dentro del expediente </w:t>
      </w:r>
      <w:r w:rsidRPr="00684724">
        <w:rPr>
          <w:i/>
          <w:iCs/>
          <w:color w:val="808080" w:themeColor="background1" w:themeShade="80"/>
          <w:sz w:val="22"/>
          <w:szCs w:val="22"/>
          <w:lang w:val="es-ES" w:eastAsia="es-MX"/>
        </w:rPr>
        <w:t>XXXXXX</w:t>
      </w:r>
      <w:r w:rsidRPr="00AF0A0E">
        <w:rPr>
          <w:color w:val="auto"/>
          <w:sz w:val="22"/>
          <w:szCs w:val="22"/>
          <w:lang w:val="es-ES" w:eastAsia="es-MX"/>
        </w:rPr>
        <w:t xml:space="preserve">, </w:t>
      </w:r>
      <w:r>
        <w:rPr>
          <w:color w:val="auto"/>
          <w:sz w:val="22"/>
          <w:szCs w:val="22"/>
          <w:lang w:val="es-ES" w:eastAsia="es-MX"/>
        </w:rPr>
        <w:t>como antecedentes de la presente audiencia, ya</w:t>
      </w:r>
      <w:r w:rsidRPr="00AF0A0E">
        <w:rPr>
          <w:color w:val="auto"/>
          <w:sz w:val="22"/>
          <w:szCs w:val="22"/>
          <w:lang w:val="es-ES" w:eastAsia="es-MX"/>
        </w:rPr>
        <w:t xml:space="preserve"> </w:t>
      </w:r>
      <w:r>
        <w:rPr>
          <w:color w:val="auto"/>
          <w:sz w:val="22"/>
          <w:szCs w:val="22"/>
          <w:lang w:val="es-ES" w:eastAsia="es-MX"/>
        </w:rPr>
        <w:t>s</w:t>
      </w:r>
      <w:r w:rsidRPr="00AF0A0E">
        <w:rPr>
          <w:color w:val="auto"/>
          <w:sz w:val="22"/>
          <w:szCs w:val="22"/>
          <w:lang w:val="es-ES" w:eastAsia="es-MX"/>
        </w:rPr>
        <w:t>e han surtido las etapas de: argumentos</w:t>
      </w:r>
      <w:r>
        <w:rPr>
          <w:color w:val="auto"/>
          <w:sz w:val="22"/>
          <w:szCs w:val="22"/>
          <w:lang w:val="es-ES" w:eastAsia="es-MX"/>
        </w:rPr>
        <w:t xml:space="preserve">, invitación a conciliar, y decreto y practica de pruebas, por tanto y de acuerdo a lo manifestado por el despacho en la audiencia anterior, </w:t>
      </w:r>
      <w:r>
        <w:rPr>
          <w:color w:val="auto"/>
          <w:sz w:val="22"/>
          <w:szCs w:val="22"/>
          <w:lang w:eastAsia="es-MX"/>
        </w:rPr>
        <w:t>procede el despacho a tomar una decisión sobre la presunta infracción objeto del presente procedimiento</w:t>
      </w:r>
      <w:r>
        <w:rPr>
          <w:color w:val="auto"/>
          <w:sz w:val="22"/>
          <w:szCs w:val="22"/>
          <w:lang w:val="es-ES" w:eastAsia="es-MX"/>
        </w:rPr>
        <w:t xml:space="preserve"> conformidad con las siguientes consideraciones:</w:t>
      </w:r>
      <w:r w:rsidRPr="00AF0A0E">
        <w:rPr>
          <w:color w:val="auto"/>
          <w:sz w:val="22"/>
          <w:szCs w:val="22"/>
          <w:lang w:val="es-ES" w:eastAsia="es-MX"/>
        </w:rPr>
        <w:t xml:space="preserve"> </w:t>
      </w:r>
    </w:p>
    <w:p w14:paraId="214CA5F6" w14:textId="77777777" w:rsidR="00984247" w:rsidRPr="00741C7B" w:rsidRDefault="00984247" w:rsidP="006974C8">
      <w:pPr>
        <w:pStyle w:val="Default"/>
        <w:suppressAutoHyphens/>
        <w:spacing w:line="276" w:lineRule="auto"/>
        <w:jc w:val="both"/>
        <w:rPr>
          <w:color w:val="auto"/>
          <w:sz w:val="22"/>
          <w:szCs w:val="22"/>
        </w:rPr>
      </w:pPr>
    </w:p>
    <w:p w14:paraId="565799C0" w14:textId="4C5874BA" w:rsidR="00984247" w:rsidRDefault="00984247" w:rsidP="00A67FC7">
      <w:pPr>
        <w:pStyle w:val="Default"/>
        <w:numPr>
          <w:ilvl w:val="0"/>
          <w:numId w:val="10"/>
        </w:numPr>
        <w:suppressAutoHyphens/>
        <w:jc w:val="center"/>
        <w:rPr>
          <w:b/>
          <w:bCs/>
          <w:color w:val="auto"/>
          <w:sz w:val="22"/>
          <w:szCs w:val="22"/>
          <w:lang w:eastAsia="es-MX"/>
        </w:rPr>
      </w:pPr>
      <w:r w:rsidRPr="00741C7B">
        <w:rPr>
          <w:b/>
          <w:bCs/>
          <w:color w:val="auto"/>
          <w:sz w:val="22"/>
          <w:szCs w:val="22"/>
          <w:lang w:eastAsia="es-MX"/>
        </w:rPr>
        <w:t>DECISIÓN</w:t>
      </w:r>
    </w:p>
    <w:p w14:paraId="569C7C46" w14:textId="77777777" w:rsidR="00A67FC7" w:rsidRPr="00741C7B" w:rsidRDefault="00A67FC7" w:rsidP="00A67FC7">
      <w:pPr>
        <w:pStyle w:val="Default"/>
        <w:suppressAutoHyphens/>
        <w:rPr>
          <w:b/>
          <w:bCs/>
          <w:color w:val="auto"/>
          <w:sz w:val="22"/>
          <w:szCs w:val="22"/>
          <w:lang w:eastAsia="es-MX"/>
        </w:rPr>
      </w:pPr>
    </w:p>
    <w:p w14:paraId="30616C8D" w14:textId="77777777" w:rsidR="00984247" w:rsidRPr="00741C7B" w:rsidRDefault="00984247" w:rsidP="006974C8">
      <w:pPr>
        <w:pStyle w:val="Default"/>
        <w:suppressAutoHyphens/>
        <w:spacing w:line="276" w:lineRule="auto"/>
        <w:jc w:val="both"/>
        <w:rPr>
          <w:color w:val="auto"/>
          <w:sz w:val="22"/>
          <w:szCs w:val="22"/>
        </w:rPr>
      </w:pPr>
    </w:p>
    <w:p w14:paraId="4553BB1A" w14:textId="615287EE" w:rsidR="00D83106" w:rsidRPr="00741C7B" w:rsidRDefault="00984247" w:rsidP="00D83106">
      <w:pPr>
        <w:pStyle w:val="Default"/>
        <w:spacing w:line="276" w:lineRule="auto"/>
        <w:jc w:val="both"/>
        <w:rPr>
          <w:color w:val="auto"/>
          <w:sz w:val="22"/>
          <w:szCs w:val="22"/>
          <w:shd w:val="clear" w:color="auto" w:fill="FFFFFF"/>
        </w:rPr>
      </w:pPr>
      <w:r w:rsidRPr="00741C7B">
        <w:rPr>
          <w:color w:val="auto"/>
          <w:sz w:val="22"/>
          <w:szCs w:val="22"/>
          <w:lang w:eastAsia="es-MX"/>
        </w:rPr>
        <w:t xml:space="preserve">Corresponde al Despacho en la presente sesión, determinar si </w:t>
      </w:r>
      <w:r w:rsidR="00A67FC7">
        <w:rPr>
          <w:color w:val="auto"/>
          <w:sz w:val="22"/>
          <w:szCs w:val="22"/>
          <w:lang w:eastAsia="es-MX"/>
        </w:rPr>
        <w:t>el/la señor/a</w:t>
      </w:r>
      <w:r w:rsidRPr="00741C7B">
        <w:rPr>
          <w:color w:val="auto"/>
          <w:sz w:val="22"/>
          <w:szCs w:val="22"/>
          <w:lang w:eastAsia="es-MX"/>
        </w:rPr>
        <w:t xml:space="preserve"> </w:t>
      </w:r>
      <w:r w:rsidR="00A67FC7" w:rsidRPr="00684724">
        <w:rPr>
          <w:i/>
          <w:iCs/>
          <w:color w:val="808080" w:themeColor="background1" w:themeShade="80"/>
          <w:sz w:val="22"/>
          <w:szCs w:val="22"/>
        </w:rPr>
        <w:t>XXXXX</w:t>
      </w:r>
      <w:r w:rsidRPr="00741C7B">
        <w:rPr>
          <w:b/>
          <w:bCs/>
          <w:color w:val="auto"/>
          <w:sz w:val="22"/>
          <w:szCs w:val="22"/>
        </w:rPr>
        <w:t xml:space="preserve"> </w:t>
      </w:r>
      <w:r w:rsidRPr="00741C7B">
        <w:rPr>
          <w:color w:val="auto"/>
          <w:sz w:val="22"/>
          <w:szCs w:val="22"/>
        </w:rPr>
        <w:t>identificado</w:t>
      </w:r>
      <w:r w:rsidR="00A67FC7">
        <w:rPr>
          <w:color w:val="auto"/>
          <w:sz w:val="22"/>
          <w:szCs w:val="22"/>
        </w:rPr>
        <w:t>/a</w:t>
      </w:r>
      <w:r w:rsidRPr="00741C7B">
        <w:rPr>
          <w:color w:val="auto"/>
          <w:sz w:val="22"/>
          <w:szCs w:val="22"/>
        </w:rPr>
        <w:t xml:space="preserve"> con </w:t>
      </w:r>
      <w:r w:rsidR="00A67FC7">
        <w:rPr>
          <w:color w:val="auto"/>
          <w:sz w:val="22"/>
          <w:szCs w:val="22"/>
        </w:rPr>
        <w:t xml:space="preserve">cédula de ciudadanía No. </w:t>
      </w:r>
      <w:proofErr w:type="gramStart"/>
      <w:r w:rsidR="00A67FC7" w:rsidRPr="00684724">
        <w:rPr>
          <w:i/>
          <w:iCs/>
          <w:color w:val="808080" w:themeColor="background1" w:themeShade="80"/>
          <w:sz w:val="22"/>
          <w:szCs w:val="22"/>
        </w:rPr>
        <w:t>XXXXX</w:t>
      </w:r>
      <w:r w:rsidR="00673E0B" w:rsidRPr="00741C7B">
        <w:rPr>
          <w:color w:val="auto"/>
          <w:sz w:val="22"/>
          <w:szCs w:val="22"/>
        </w:rPr>
        <w:t xml:space="preserve">, </w:t>
      </w:r>
      <w:r w:rsidR="00D83106" w:rsidRPr="00741C7B">
        <w:rPr>
          <w:color w:val="auto"/>
          <w:sz w:val="22"/>
          <w:szCs w:val="22"/>
        </w:rPr>
        <w:t xml:space="preserve"> </w:t>
      </w:r>
      <w:r w:rsidR="00D83106" w:rsidRPr="00741C7B">
        <w:rPr>
          <w:color w:val="auto"/>
          <w:sz w:val="22"/>
          <w:szCs w:val="22"/>
          <w:lang w:eastAsia="es-MX"/>
        </w:rPr>
        <w:t>han</w:t>
      </w:r>
      <w:proofErr w:type="gramEnd"/>
      <w:r w:rsidR="00D83106" w:rsidRPr="00741C7B">
        <w:rPr>
          <w:color w:val="auto"/>
          <w:sz w:val="22"/>
          <w:szCs w:val="22"/>
          <w:lang w:eastAsia="es-MX"/>
        </w:rPr>
        <w:t xml:space="preserve"> transgredido lo preceptuado en el numeral </w:t>
      </w:r>
      <w:r w:rsidR="00A67FC7" w:rsidRPr="00A67FC7">
        <w:rPr>
          <w:b/>
          <w:bCs/>
          <w:color w:val="auto"/>
          <w:sz w:val="22"/>
          <w:szCs w:val="22"/>
          <w:lang w:eastAsia="es-MX"/>
        </w:rPr>
        <w:t>X</w:t>
      </w:r>
      <w:r w:rsidR="00D83106" w:rsidRPr="00741C7B">
        <w:rPr>
          <w:color w:val="auto"/>
          <w:sz w:val="22"/>
          <w:szCs w:val="22"/>
          <w:lang w:eastAsia="es-MX"/>
        </w:rPr>
        <w:t xml:space="preserve"> del artículo 115 de la Ley 1801 de 2016,</w:t>
      </w:r>
      <w:r w:rsidR="00D83106" w:rsidRPr="00741C7B">
        <w:rPr>
          <w:i/>
          <w:iCs/>
          <w:color w:val="auto"/>
          <w:sz w:val="22"/>
          <w:szCs w:val="22"/>
          <w:lang w:eastAsia="es-MX"/>
        </w:rPr>
        <w:t xml:space="preserve"> </w:t>
      </w:r>
      <w:r w:rsidR="00D83106" w:rsidRPr="00741C7B">
        <w:rPr>
          <w:color w:val="auto"/>
          <w:sz w:val="22"/>
          <w:szCs w:val="22"/>
          <w:lang w:eastAsia="es-MX"/>
        </w:rPr>
        <w:t xml:space="preserve">consistente en </w:t>
      </w:r>
      <w:r w:rsidR="00D83106" w:rsidRPr="00741C7B">
        <w:rPr>
          <w:i/>
          <w:iCs/>
          <w:color w:val="auto"/>
          <w:sz w:val="22"/>
          <w:szCs w:val="22"/>
          <w:lang w:eastAsia="es-MX"/>
        </w:rPr>
        <w:t>“</w:t>
      </w:r>
      <w:r w:rsidR="00A67FC7" w:rsidRPr="00A67FC7">
        <w:rPr>
          <w:i/>
          <w:iCs/>
          <w:color w:val="7F7F7F" w:themeColor="text1" w:themeTint="80"/>
          <w:sz w:val="22"/>
          <w:szCs w:val="22"/>
          <w:lang w:eastAsia="es-MX"/>
        </w:rPr>
        <w:t>citar el numeral del artículo 115</w:t>
      </w:r>
      <w:r w:rsidR="00D83106" w:rsidRPr="00741C7B">
        <w:rPr>
          <w:i/>
          <w:iCs/>
          <w:color w:val="auto"/>
          <w:sz w:val="22"/>
          <w:szCs w:val="22"/>
          <w:lang w:eastAsia="es-MX"/>
        </w:rPr>
        <w:t>”</w:t>
      </w:r>
      <w:r w:rsidR="00D83106" w:rsidRPr="00741C7B">
        <w:rPr>
          <w:color w:val="auto"/>
          <w:sz w:val="22"/>
          <w:szCs w:val="22"/>
          <w:lang w:eastAsia="es-MX"/>
        </w:rPr>
        <w:t xml:space="preserve">, </w:t>
      </w:r>
      <w:r w:rsidR="00D83106" w:rsidRPr="00741C7B">
        <w:rPr>
          <w:color w:val="auto"/>
          <w:sz w:val="22"/>
          <w:szCs w:val="22"/>
        </w:rPr>
        <w:t xml:space="preserve">para el caso en concreto, la intervención en el inmueble identificado con matrícula inmobiliaria </w:t>
      </w:r>
      <w:bookmarkStart w:id="4" w:name="_Hlk143673856"/>
      <w:r w:rsidR="00ED5E68">
        <w:rPr>
          <w:b/>
          <w:bCs/>
          <w:color w:val="auto"/>
          <w:sz w:val="22"/>
          <w:szCs w:val="22"/>
        </w:rPr>
        <w:t>XXXXXX</w:t>
      </w:r>
      <w:r w:rsidR="00D83106" w:rsidRPr="00741C7B">
        <w:rPr>
          <w:b/>
          <w:bCs/>
          <w:color w:val="auto"/>
          <w:sz w:val="22"/>
          <w:szCs w:val="22"/>
        </w:rPr>
        <w:t xml:space="preserve"> </w:t>
      </w:r>
      <w:bookmarkEnd w:id="4"/>
      <w:r w:rsidR="00D83106" w:rsidRPr="00741C7B">
        <w:rPr>
          <w:color w:val="auto"/>
          <w:sz w:val="22"/>
          <w:szCs w:val="22"/>
          <w:shd w:val="clear" w:color="auto" w:fill="FFFFFF"/>
        </w:rPr>
        <w:t>ubicado en la</w:t>
      </w:r>
      <w:r w:rsidR="00673E0B" w:rsidRPr="00741C7B">
        <w:rPr>
          <w:color w:val="auto"/>
          <w:sz w:val="22"/>
          <w:szCs w:val="22"/>
        </w:rPr>
        <w:t xml:space="preserve"> </w:t>
      </w:r>
      <w:r w:rsidR="00684724" w:rsidRPr="00684724">
        <w:rPr>
          <w:i/>
          <w:iCs/>
          <w:color w:val="808080" w:themeColor="background1" w:themeShade="80"/>
          <w:sz w:val="22"/>
          <w:szCs w:val="22"/>
        </w:rPr>
        <w:t>(</w:t>
      </w:r>
      <w:r w:rsidR="00ED5E68" w:rsidRPr="00684724">
        <w:rPr>
          <w:i/>
          <w:iCs/>
          <w:color w:val="808080" w:themeColor="background1" w:themeShade="80"/>
          <w:sz w:val="22"/>
          <w:szCs w:val="22"/>
        </w:rPr>
        <w:t>relacionar dirección</w:t>
      </w:r>
      <w:r w:rsidR="00D83106" w:rsidRPr="00684724">
        <w:rPr>
          <w:i/>
          <w:iCs/>
          <w:color w:val="808080" w:themeColor="background1" w:themeShade="80"/>
          <w:sz w:val="22"/>
          <w:szCs w:val="22"/>
        </w:rPr>
        <w:t>,</w:t>
      </w:r>
      <w:r w:rsidR="00ED5E68" w:rsidRPr="00684724">
        <w:rPr>
          <w:i/>
          <w:iCs/>
          <w:color w:val="808080" w:themeColor="background1" w:themeShade="80"/>
          <w:sz w:val="22"/>
          <w:szCs w:val="22"/>
        </w:rPr>
        <w:t xml:space="preserve"> </w:t>
      </w:r>
      <w:r w:rsidR="00ED5E68" w:rsidRPr="00684724">
        <w:rPr>
          <w:i/>
          <w:iCs/>
          <w:color w:val="808080" w:themeColor="background1" w:themeShade="80"/>
          <w:sz w:val="22"/>
          <w:szCs w:val="22"/>
          <w:lang w:eastAsia="es-MX"/>
        </w:rPr>
        <w:t>describir la normatividad por la cual se declaró como bien de interés cultura/ nivel de intervención, localidad, UPL y barrio en la cual se localiza</w:t>
      </w:r>
      <w:r w:rsidR="00684724" w:rsidRPr="00684724">
        <w:rPr>
          <w:i/>
          <w:iCs/>
          <w:color w:val="808080" w:themeColor="background1" w:themeShade="80"/>
          <w:sz w:val="22"/>
          <w:szCs w:val="22"/>
          <w:lang w:eastAsia="es-MX"/>
        </w:rPr>
        <w:t>)</w:t>
      </w:r>
    </w:p>
    <w:p w14:paraId="7E6A77EA" w14:textId="77777777" w:rsidR="00984247" w:rsidRPr="00741C7B" w:rsidRDefault="00984247" w:rsidP="006974C8">
      <w:pPr>
        <w:pStyle w:val="Default"/>
        <w:suppressAutoHyphens/>
        <w:spacing w:line="276" w:lineRule="auto"/>
        <w:jc w:val="both"/>
        <w:rPr>
          <w:b/>
          <w:bCs/>
          <w:color w:val="auto"/>
          <w:sz w:val="22"/>
          <w:szCs w:val="22"/>
        </w:rPr>
      </w:pPr>
    </w:p>
    <w:p w14:paraId="4BBE553A" w14:textId="77777777" w:rsidR="00D83106" w:rsidRPr="00741C7B" w:rsidRDefault="00D83106" w:rsidP="00D83106">
      <w:pPr>
        <w:spacing w:line="276" w:lineRule="auto"/>
        <w:jc w:val="center"/>
        <w:rPr>
          <w:rFonts w:ascii="Arial" w:hAnsi="Arial" w:cs="Arial"/>
          <w:b/>
          <w:bCs/>
          <w:color w:val="auto"/>
          <w:sz w:val="22"/>
          <w:szCs w:val="22"/>
          <w:lang w:eastAsia="es-MX"/>
        </w:rPr>
      </w:pPr>
      <w:r w:rsidRPr="00741C7B">
        <w:rPr>
          <w:rFonts w:ascii="Arial" w:hAnsi="Arial" w:cs="Arial"/>
          <w:b/>
          <w:bCs/>
          <w:color w:val="auto"/>
          <w:sz w:val="22"/>
          <w:szCs w:val="22"/>
          <w:lang w:eastAsia="es-MX"/>
        </w:rPr>
        <w:t>DE LOS HECHOS QUE ORIGINAN LA PRESENTE ACTUACIÓN:</w:t>
      </w:r>
    </w:p>
    <w:p w14:paraId="02713301" w14:textId="77777777" w:rsidR="00D83106" w:rsidRPr="00741C7B" w:rsidRDefault="00D83106" w:rsidP="006974C8">
      <w:pPr>
        <w:pStyle w:val="Default"/>
        <w:suppressAutoHyphens/>
        <w:spacing w:line="276" w:lineRule="auto"/>
        <w:jc w:val="both"/>
        <w:rPr>
          <w:color w:val="auto"/>
          <w:sz w:val="22"/>
          <w:szCs w:val="22"/>
          <w:lang w:val="es-ES"/>
        </w:rPr>
      </w:pPr>
    </w:p>
    <w:p w14:paraId="43393B07" w14:textId="5A7C5BC0" w:rsidR="00D83106" w:rsidRPr="00ED5E68" w:rsidRDefault="00ED5E68" w:rsidP="00D83106">
      <w:pPr>
        <w:spacing w:line="276" w:lineRule="auto"/>
        <w:jc w:val="both"/>
        <w:rPr>
          <w:rFonts w:ascii="Arial" w:hAnsi="Arial" w:cs="Arial"/>
          <w:i/>
          <w:iCs/>
          <w:color w:val="7F7F7F" w:themeColor="text1" w:themeTint="80"/>
          <w:sz w:val="22"/>
          <w:szCs w:val="22"/>
          <w:lang w:eastAsia="es-MX"/>
        </w:rPr>
      </w:pPr>
      <w:r w:rsidRPr="00ED5E68">
        <w:rPr>
          <w:rFonts w:ascii="Arial" w:hAnsi="Arial" w:cs="Arial"/>
          <w:i/>
          <w:iCs/>
          <w:color w:val="7F7F7F" w:themeColor="text1" w:themeTint="80"/>
          <w:sz w:val="22"/>
          <w:szCs w:val="22"/>
          <w:lang w:eastAsia="es-MX"/>
        </w:rPr>
        <w:t>Relacionar los hechos</w:t>
      </w:r>
    </w:p>
    <w:p w14:paraId="3FDF8F39" w14:textId="77777777" w:rsidR="00BD5DCA" w:rsidRPr="00741C7B" w:rsidRDefault="00BD5DCA" w:rsidP="000066B5">
      <w:pPr>
        <w:tabs>
          <w:tab w:val="left" w:pos="4962"/>
        </w:tabs>
        <w:spacing w:line="276" w:lineRule="auto"/>
        <w:jc w:val="center"/>
        <w:rPr>
          <w:rFonts w:ascii="Arial" w:hAnsi="Arial" w:cs="Arial"/>
          <w:b/>
          <w:bCs/>
          <w:color w:val="auto"/>
          <w:sz w:val="22"/>
          <w:szCs w:val="22"/>
          <w:lang w:eastAsia="es-MX"/>
        </w:rPr>
      </w:pPr>
    </w:p>
    <w:p w14:paraId="0A35E853" w14:textId="5263206B" w:rsidR="000066B5" w:rsidRPr="00741C7B" w:rsidRDefault="000066B5" w:rsidP="000066B5">
      <w:pPr>
        <w:tabs>
          <w:tab w:val="left" w:pos="4962"/>
        </w:tabs>
        <w:spacing w:line="276" w:lineRule="auto"/>
        <w:jc w:val="center"/>
        <w:rPr>
          <w:rFonts w:ascii="Arial" w:hAnsi="Arial" w:cs="Arial"/>
          <w:b/>
          <w:bCs/>
          <w:color w:val="auto"/>
          <w:sz w:val="22"/>
          <w:szCs w:val="22"/>
          <w:lang w:eastAsia="es-MX"/>
        </w:rPr>
      </w:pPr>
      <w:r w:rsidRPr="00741C7B">
        <w:rPr>
          <w:rFonts w:ascii="Arial" w:hAnsi="Arial" w:cs="Arial"/>
          <w:b/>
          <w:bCs/>
          <w:color w:val="auto"/>
          <w:sz w:val="22"/>
          <w:szCs w:val="22"/>
          <w:lang w:eastAsia="es-MX"/>
        </w:rPr>
        <w:t>PRUEBAS DECRETADAS Y PRACTICADAS:</w:t>
      </w:r>
    </w:p>
    <w:p w14:paraId="66E687D2" w14:textId="77777777" w:rsidR="001C6DFD" w:rsidRPr="00741C7B" w:rsidRDefault="001C6DFD" w:rsidP="000066B5">
      <w:pPr>
        <w:tabs>
          <w:tab w:val="left" w:pos="4962"/>
        </w:tabs>
        <w:spacing w:line="276" w:lineRule="auto"/>
        <w:jc w:val="center"/>
        <w:rPr>
          <w:rFonts w:ascii="Arial" w:hAnsi="Arial" w:cs="Arial"/>
          <w:b/>
          <w:bCs/>
          <w:color w:val="auto"/>
          <w:sz w:val="22"/>
          <w:szCs w:val="22"/>
          <w:lang w:eastAsia="es-MX"/>
        </w:rPr>
      </w:pPr>
    </w:p>
    <w:p w14:paraId="238F5FCF" w14:textId="7A8721E9" w:rsidR="00FB0ADD" w:rsidRPr="00ED5E68" w:rsidRDefault="00ED5E68" w:rsidP="00FB0ADD">
      <w:pPr>
        <w:ind w:right="49"/>
        <w:jc w:val="both"/>
        <w:rPr>
          <w:rFonts w:ascii="Arial" w:hAnsi="Arial" w:cs="Arial"/>
          <w:bCs/>
          <w:i/>
          <w:iCs/>
          <w:color w:val="7F7F7F" w:themeColor="text1" w:themeTint="80"/>
        </w:rPr>
      </w:pPr>
      <w:r w:rsidRPr="00ED5E68">
        <w:rPr>
          <w:rFonts w:ascii="Arial" w:hAnsi="Arial" w:cs="Arial"/>
          <w:bCs/>
          <w:i/>
          <w:iCs/>
          <w:color w:val="7F7F7F" w:themeColor="text1" w:themeTint="80"/>
          <w:sz w:val="22"/>
          <w:szCs w:val="22"/>
        </w:rPr>
        <w:t xml:space="preserve">Relacionar las pruebas decretadas y practicadas </w:t>
      </w:r>
    </w:p>
    <w:p w14:paraId="2B12CD85" w14:textId="5D949C30" w:rsidR="00615B8F" w:rsidRPr="00741C7B" w:rsidRDefault="00615B8F" w:rsidP="00615B8F">
      <w:pPr>
        <w:spacing w:before="100" w:beforeAutospacing="1" w:after="100" w:afterAutospacing="1"/>
        <w:jc w:val="center"/>
        <w:rPr>
          <w:rFonts w:ascii="Arial" w:hAnsi="Arial" w:cs="Arial"/>
          <w:b/>
          <w:bCs/>
          <w:color w:val="auto"/>
          <w:sz w:val="22"/>
          <w:szCs w:val="22"/>
          <w:lang w:eastAsia="es-MX"/>
        </w:rPr>
      </w:pPr>
      <w:r w:rsidRPr="00741C7B">
        <w:rPr>
          <w:rFonts w:ascii="Arial" w:hAnsi="Arial" w:cs="Arial"/>
          <w:b/>
          <w:bCs/>
          <w:color w:val="auto"/>
          <w:sz w:val="22"/>
          <w:szCs w:val="22"/>
          <w:lang w:eastAsia="es-MX"/>
        </w:rPr>
        <w:t>CONSIDERACIONES DEL DESPACHO</w:t>
      </w:r>
    </w:p>
    <w:p w14:paraId="0091FCA7" w14:textId="7FD4D215" w:rsidR="001C6DFD" w:rsidRPr="00741C7B" w:rsidRDefault="00615B8F" w:rsidP="00615B8F">
      <w:pPr>
        <w:pStyle w:val="Default"/>
        <w:suppressAutoHyphens/>
        <w:ind w:right="49"/>
        <w:jc w:val="both"/>
        <w:rPr>
          <w:color w:val="auto"/>
          <w:sz w:val="22"/>
          <w:szCs w:val="22"/>
          <w:lang w:eastAsia="es-MX"/>
        </w:rPr>
      </w:pPr>
      <w:r w:rsidRPr="00741C7B">
        <w:rPr>
          <w:color w:val="auto"/>
          <w:sz w:val="22"/>
          <w:szCs w:val="22"/>
        </w:rPr>
        <w:t>Constituye el fundamento de la presente actuación la determinación de la ocurrencia o no</w:t>
      </w:r>
      <w:r w:rsidR="000B6957" w:rsidRPr="00741C7B">
        <w:rPr>
          <w:color w:val="auto"/>
          <w:sz w:val="22"/>
          <w:szCs w:val="22"/>
        </w:rPr>
        <w:t>,</w:t>
      </w:r>
      <w:r w:rsidRPr="00741C7B">
        <w:rPr>
          <w:color w:val="auto"/>
          <w:sz w:val="22"/>
          <w:szCs w:val="22"/>
        </w:rPr>
        <w:t xml:space="preserve"> de </w:t>
      </w:r>
      <w:r w:rsidRPr="00741C7B">
        <w:rPr>
          <w:color w:val="auto"/>
          <w:sz w:val="22"/>
          <w:szCs w:val="22"/>
          <w:lang w:eastAsia="es-MX"/>
        </w:rPr>
        <w:t xml:space="preserve">un presunto comportamiento contrario a la protección y </w:t>
      </w:r>
      <w:r w:rsidR="0003348E" w:rsidRPr="00741C7B">
        <w:rPr>
          <w:color w:val="auto"/>
          <w:sz w:val="22"/>
          <w:szCs w:val="22"/>
          <w:lang w:eastAsia="es-MX"/>
        </w:rPr>
        <w:t>conservación del</w:t>
      </w:r>
      <w:r w:rsidRPr="00741C7B">
        <w:rPr>
          <w:color w:val="auto"/>
          <w:sz w:val="22"/>
          <w:szCs w:val="22"/>
          <w:lang w:eastAsia="es-MX"/>
        </w:rPr>
        <w:t xml:space="preserve"> patrimonio cultural</w:t>
      </w:r>
      <w:r w:rsidR="0003348E">
        <w:rPr>
          <w:color w:val="auto"/>
          <w:sz w:val="22"/>
          <w:szCs w:val="22"/>
          <w:lang w:eastAsia="es-MX"/>
        </w:rPr>
        <w:t xml:space="preserve"> establecido en el numeral </w:t>
      </w:r>
      <w:r w:rsidR="00684724" w:rsidRPr="00684724">
        <w:rPr>
          <w:i/>
          <w:iCs/>
          <w:color w:val="808080" w:themeColor="background1" w:themeShade="80"/>
          <w:sz w:val="22"/>
          <w:szCs w:val="22"/>
          <w:lang w:eastAsia="es-MX"/>
        </w:rPr>
        <w:t>(</w:t>
      </w:r>
      <w:proofErr w:type="spellStart"/>
      <w:r w:rsidR="00684724" w:rsidRPr="00684724">
        <w:rPr>
          <w:i/>
          <w:iCs/>
          <w:color w:val="808080" w:themeColor="background1" w:themeShade="80"/>
          <w:sz w:val="22"/>
          <w:szCs w:val="22"/>
          <w:lang w:eastAsia="es-MX"/>
        </w:rPr>
        <w:t>xx</w:t>
      </w:r>
      <w:proofErr w:type="spellEnd"/>
      <w:r w:rsidR="00684724" w:rsidRPr="00684724">
        <w:rPr>
          <w:i/>
          <w:iCs/>
          <w:color w:val="808080" w:themeColor="background1" w:themeShade="80"/>
          <w:sz w:val="22"/>
          <w:szCs w:val="22"/>
          <w:lang w:eastAsia="es-MX"/>
        </w:rPr>
        <w:t>)</w:t>
      </w:r>
      <w:r w:rsidR="00684724" w:rsidRPr="00684724">
        <w:rPr>
          <w:color w:val="808080" w:themeColor="background1" w:themeShade="80"/>
          <w:sz w:val="22"/>
          <w:szCs w:val="22"/>
          <w:lang w:eastAsia="es-MX"/>
        </w:rPr>
        <w:t xml:space="preserve"> </w:t>
      </w:r>
      <w:r w:rsidR="0003348E">
        <w:rPr>
          <w:color w:val="auto"/>
          <w:sz w:val="22"/>
          <w:szCs w:val="22"/>
          <w:lang w:eastAsia="es-MX"/>
        </w:rPr>
        <w:t>del artículo 115 de la Ley 1801 de 2016.</w:t>
      </w:r>
    </w:p>
    <w:p w14:paraId="5F6DAEB5" w14:textId="77777777" w:rsidR="000066B5" w:rsidRPr="00741C7B" w:rsidRDefault="000066B5" w:rsidP="000066B5">
      <w:pPr>
        <w:pStyle w:val="Default"/>
        <w:suppressAutoHyphens/>
        <w:spacing w:line="276" w:lineRule="auto"/>
        <w:jc w:val="both"/>
        <w:rPr>
          <w:color w:val="auto"/>
          <w:sz w:val="22"/>
          <w:szCs w:val="22"/>
          <w:lang w:val="es-ES" w:eastAsia="es-MX"/>
        </w:rPr>
      </w:pPr>
    </w:p>
    <w:p w14:paraId="7B31190C" w14:textId="77777777" w:rsidR="000E478A" w:rsidRPr="00741C7B" w:rsidRDefault="000E478A" w:rsidP="009B05C0">
      <w:pPr>
        <w:pStyle w:val="Sinespaciado"/>
        <w:tabs>
          <w:tab w:val="left" w:pos="378"/>
        </w:tabs>
        <w:jc w:val="both"/>
        <w:rPr>
          <w:rFonts w:ascii="Arial" w:hAnsi="Arial" w:cs="Arial"/>
          <w:b/>
          <w:u w:val="single"/>
        </w:rPr>
      </w:pPr>
      <w:r w:rsidRPr="00741C7B">
        <w:rPr>
          <w:rFonts w:ascii="Arial" w:hAnsi="Arial" w:cs="Arial"/>
          <w:b/>
          <w:u w:val="single"/>
        </w:rPr>
        <w:t>Régimen Especial de Protección:</w:t>
      </w:r>
    </w:p>
    <w:p w14:paraId="3FA3A679" w14:textId="77777777" w:rsidR="00984247" w:rsidRPr="00741C7B" w:rsidRDefault="00984247" w:rsidP="006974C8">
      <w:pPr>
        <w:pStyle w:val="Default"/>
        <w:suppressAutoHyphens/>
        <w:spacing w:line="276" w:lineRule="auto"/>
        <w:jc w:val="both"/>
        <w:rPr>
          <w:color w:val="auto"/>
          <w:sz w:val="22"/>
          <w:szCs w:val="22"/>
        </w:rPr>
      </w:pPr>
    </w:p>
    <w:p w14:paraId="598BB46E" w14:textId="60787168" w:rsidR="00FE5B06" w:rsidRPr="00D87326" w:rsidRDefault="00D87326" w:rsidP="00FE5B06">
      <w:pPr>
        <w:pStyle w:val="Sinespaciado"/>
        <w:jc w:val="both"/>
        <w:rPr>
          <w:rFonts w:ascii="Arial" w:eastAsia="Calibri" w:hAnsi="Arial" w:cs="Arial"/>
          <w:i/>
          <w:iCs/>
          <w:color w:val="7F7F7F" w:themeColor="text1" w:themeTint="80"/>
        </w:rPr>
      </w:pPr>
      <w:r w:rsidRPr="00D87326">
        <w:rPr>
          <w:rFonts w:ascii="Arial" w:eastAsia="Calibri" w:hAnsi="Arial" w:cs="Arial"/>
          <w:i/>
          <w:iCs/>
          <w:color w:val="7F7F7F" w:themeColor="text1" w:themeTint="80"/>
        </w:rPr>
        <w:t>“Relacionar el régimen de protección para el inmueble del caso en concreto”</w:t>
      </w:r>
    </w:p>
    <w:p w14:paraId="2A1281D8" w14:textId="77777777" w:rsidR="00D87326" w:rsidRPr="00741C7B" w:rsidRDefault="00D87326" w:rsidP="00FE5B06">
      <w:pPr>
        <w:pStyle w:val="Sinespaciado"/>
        <w:jc w:val="both"/>
        <w:rPr>
          <w:rFonts w:ascii="Arial" w:eastAsia="Calibri" w:hAnsi="Arial" w:cs="Arial"/>
        </w:rPr>
      </w:pPr>
    </w:p>
    <w:p w14:paraId="5F95B980" w14:textId="77777777" w:rsidR="00FE5B06" w:rsidRPr="00741C7B" w:rsidRDefault="00FE5B06" w:rsidP="00FE5B06">
      <w:pPr>
        <w:pStyle w:val="Sinespaciado"/>
        <w:jc w:val="both"/>
        <w:rPr>
          <w:rFonts w:ascii="Arial" w:hAnsi="Arial" w:cs="Arial"/>
          <w:lang w:eastAsia="es-MX"/>
        </w:rPr>
      </w:pPr>
      <w:r w:rsidRPr="00741C7B">
        <w:rPr>
          <w:rFonts w:ascii="Arial" w:eastAsia="Calibri" w:hAnsi="Arial" w:cs="Arial"/>
        </w:rPr>
        <w:t>Dicho lo anterior, es preciso tener en cuenta que</w:t>
      </w:r>
      <w:r w:rsidRPr="00741C7B">
        <w:rPr>
          <w:rFonts w:ascii="Arial" w:hAnsi="Arial" w:cs="Arial"/>
        </w:rPr>
        <w:t xml:space="preserve"> de acuerdo a las pruebas </w:t>
      </w:r>
      <w:r w:rsidRPr="00741C7B">
        <w:rPr>
          <w:rFonts w:ascii="Arial" w:hAnsi="Arial" w:cs="Arial"/>
          <w:lang w:eastAsia="es-MX"/>
        </w:rPr>
        <w:t xml:space="preserve">obrantes dentro del expediente se observa: </w:t>
      </w:r>
    </w:p>
    <w:p w14:paraId="4FD61AA4" w14:textId="77777777" w:rsidR="00FE5B06" w:rsidRDefault="00FE5B06" w:rsidP="00FE5B06">
      <w:pPr>
        <w:pStyle w:val="Default"/>
        <w:spacing w:line="276" w:lineRule="auto"/>
        <w:jc w:val="both"/>
        <w:rPr>
          <w:color w:val="auto"/>
          <w:sz w:val="22"/>
          <w:szCs w:val="22"/>
          <w:shd w:val="clear" w:color="auto" w:fill="FFFFFF"/>
        </w:rPr>
      </w:pPr>
    </w:p>
    <w:p w14:paraId="2C7CCBC9" w14:textId="632B12F6" w:rsidR="00CA229E" w:rsidRPr="00CA229E" w:rsidRDefault="00CA229E" w:rsidP="00FE5B06">
      <w:pPr>
        <w:pStyle w:val="Default"/>
        <w:spacing w:line="276" w:lineRule="auto"/>
        <w:jc w:val="both"/>
        <w:rPr>
          <w:i/>
          <w:iCs/>
          <w:color w:val="7F7F7F" w:themeColor="text1" w:themeTint="80"/>
          <w:sz w:val="22"/>
          <w:szCs w:val="22"/>
          <w:shd w:val="clear" w:color="auto" w:fill="FFFFFF"/>
        </w:rPr>
      </w:pPr>
      <w:r w:rsidRPr="00CA229E">
        <w:rPr>
          <w:i/>
          <w:iCs/>
          <w:color w:val="7F7F7F" w:themeColor="text1" w:themeTint="80"/>
          <w:sz w:val="22"/>
          <w:szCs w:val="22"/>
          <w:shd w:val="clear" w:color="auto" w:fill="FFFFFF"/>
        </w:rPr>
        <w:t>(Realizar la valoración probatoria y mencionar los eximentes de responsabilidad expuesto por el presunto infractor.)</w:t>
      </w:r>
    </w:p>
    <w:p w14:paraId="79826535" w14:textId="77777777" w:rsidR="00CA229E" w:rsidRDefault="00CA229E" w:rsidP="00FE5B06">
      <w:pPr>
        <w:pStyle w:val="Default"/>
        <w:spacing w:line="276" w:lineRule="auto"/>
        <w:jc w:val="both"/>
        <w:rPr>
          <w:color w:val="auto"/>
          <w:sz w:val="22"/>
          <w:szCs w:val="22"/>
          <w:shd w:val="clear" w:color="auto" w:fill="FFFFFF"/>
        </w:rPr>
      </w:pPr>
    </w:p>
    <w:p w14:paraId="2A856405" w14:textId="1A7866B6" w:rsidR="00737C10" w:rsidRPr="00737C10" w:rsidRDefault="00737C10" w:rsidP="00FE5B06">
      <w:pPr>
        <w:pStyle w:val="Default"/>
        <w:spacing w:line="276" w:lineRule="auto"/>
        <w:jc w:val="both"/>
        <w:rPr>
          <w:i/>
          <w:iCs/>
          <w:color w:val="7F7F7F" w:themeColor="text1" w:themeTint="80"/>
          <w:sz w:val="22"/>
          <w:szCs w:val="22"/>
          <w:shd w:val="clear" w:color="auto" w:fill="FFFFFF"/>
        </w:rPr>
      </w:pPr>
      <w:r w:rsidRPr="00737C10">
        <w:rPr>
          <w:i/>
          <w:iCs/>
          <w:color w:val="7F7F7F" w:themeColor="text1" w:themeTint="80"/>
          <w:sz w:val="22"/>
          <w:szCs w:val="22"/>
          <w:shd w:val="clear" w:color="auto" w:fill="FFFFFF"/>
        </w:rPr>
        <w:t>OPCIÓN 1</w:t>
      </w:r>
    </w:p>
    <w:p w14:paraId="2D6C8448" w14:textId="77777777" w:rsidR="00737C10" w:rsidRDefault="00737C10" w:rsidP="001A2766">
      <w:pPr>
        <w:jc w:val="both"/>
        <w:rPr>
          <w:rFonts w:ascii="Arial" w:hAnsi="Arial" w:cs="Arial"/>
          <w:color w:val="auto"/>
          <w:sz w:val="22"/>
          <w:szCs w:val="22"/>
        </w:rPr>
      </w:pPr>
    </w:p>
    <w:p w14:paraId="7F2CDBFA" w14:textId="30269D1A" w:rsidR="001A2766" w:rsidRDefault="001A2766" w:rsidP="001A2766">
      <w:pPr>
        <w:jc w:val="both"/>
        <w:rPr>
          <w:rFonts w:ascii="Arial" w:hAnsi="Arial" w:cs="Arial"/>
          <w:color w:val="auto"/>
          <w:sz w:val="22"/>
          <w:szCs w:val="22"/>
          <w:lang w:eastAsia="es-MX"/>
        </w:rPr>
      </w:pPr>
      <w:r w:rsidRPr="00741C7B">
        <w:rPr>
          <w:rFonts w:ascii="Arial" w:hAnsi="Arial" w:cs="Arial"/>
          <w:color w:val="auto"/>
          <w:sz w:val="22"/>
          <w:szCs w:val="22"/>
        </w:rPr>
        <w:t xml:space="preserve">Por lo anterior, y ante la veracidad de los hechos queda suficientemente demostrado que </w:t>
      </w:r>
      <w:r w:rsidR="00737C10">
        <w:rPr>
          <w:rFonts w:ascii="Arial" w:hAnsi="Arial" w:cs="Arial"/>
          <w:color w:val="auto"/>
          <w:sz w:val="22"/>
          <w:szCs w:val="22"/>
        </w:rPr>
        <w:t>el/la</w:t>
      </w:r>
      <w:r w:rsidR="00741E60" w:rsidRPr="00741C7B">
        <w:rPr>
          <w:rFonts w:ascii="Arial" w:hAnsi="Arial" w:cs="Arial"/>
          <w:color w:val="auto"/>
          <w:sz w:val="22"/>
          <w:szCs w:val="22"/>
        </w:rPr>
        <w:t xml:space="preserve"> señor</w:t>
      </w:r>
      <w:r w:rsidR="00737C10">
        <w:rPr>
          <w:rFonts w:ascii="Arial" w:hAnsi="Arial" w:cs="Arial"/>
          <w:color w:val="auto"/>
          <w:sz w:val="22"/>
          <w:szCs w:val="22"/>
        </w:rPr>
        <w:t>/a</w:t>
      </w:r>
      <w:r w:rsidRPr="00741C7B">
        <w:rPr>
          <w:rFonts w:ascii="Arial" w:hAnsi="Arial" w:cs="Arial"/>
          <w:color w:val="auto"/>
          <w:sz w:val="22"/>
          <w:szCs w:val="22"/>
        </w:rPr>
        <w:t xml:space="preserve"> </w:t>
      </w:r>
      <w:r w:rsidR="00737C10" w:rsidRPr="00684724">
        <w:rPr>
          <w:rFonts w:ascii="Arial" w:hAnsi="Arial" w:cs="Arial"/>
          <w:i/>
          <w:iCs/>
          <w:color w:val="808080" w:themeColor="background1" w:themeShade="80"/>
          <w:sz w:val="22"/>
          <w:szCs w:val="22"/>
        </w:rPr>
        <w:t>XXXXXXX</w:t>
      </w:r>
      <w:r w:rsidRPr="00741C7B">
        <w:rPr>
          <w:rFonts w:ascii="Arial" w:hAnsi="Arial" w:cs="Arial"/>
          <w:color w:val="auto"/>
          <w:sz w:val="22"/>
          <w:szCs w:val="22"/>
        </w:rPr>
        <w:t xml:space="preserve"> </w:t>
      </w:r>
      <w:r w:rsidR="002C7CF2" w:rsidRPr="00741C7B">
        <w:rPr>
          <w:rFonts w:ascii="Arial" w:hAnsi="Arial" w:cs="Arial"/>
          <w:color w:val="auto"/>
          <w:sz w:val="22"/>
          <w:szCs w:val="22"/>
        </w:rPr>
        <w:t>identificad</w:t>
      </w:r>
      <w:r w:rsidR="00737C10">
        <w:rPr>
          <w:rFonts w:ascii="Arial" w:hAnsi="Arial" w:cs="Arial"/>
          <w:color w:val="auto"/>
          <w:sz w:val="22"/>
          <w:szCs w:val="22"/>
        </w:rPr>
        <w:t>o</w:t>
      </w:r>
      <w:r w:rsidR="002C7CF2" w:rsidRPr="00741C7B">
        <w:rPr>
          <w:rFonts w:ascii="Arial" w:hAnsi="Arial" w:cs="Arial"/>
          <w:color w:val="auto"/>
          <w:sz w:val="22"/>
          <w:szCs w:val="22"/>
        </w:rPr>
        <w:t xml:space="preserve"> </w:t>
      </w:r>
      <w:r w:rsidRPr="00741C7B">
        <w:rPr>
          <w:rFonts w:ascii="Arial" w:hAnsi="Arial" w:cs="Arial"/>
          <w:color w:val="auto"/>
          <w:sz w:val="22"/>
          <w:szCs w:val="22"/>
        </w:rPr>
        <w:t xml:space="preserve">con cédula de ciudadanía No. </w:t>
      </w:r>
      <w:r w:rsidR="00737C10" w:rsidRPr="00684724">
        <w:rPr>
          <w:rFonts w:ascii="Arial" w:hAnsi="Arial" w:cs="Arial"/>
          <w:i/>
          <w:iCs/>
          <w:color w:val="808080" w:themeColor="background1" w:themeShade="80"/>
          <w:sz w:val="22"/>
          <w:szCs w:val="22"/>
        </w:rPr>
        <w:t>XXXXXXX</w:t>
      </w:r>
      <w:r w:rsidRPr="00741C7B">
        <w:rPr>
          <w:rFonts w:ascii="Arial" w:hAnsi="Arial" w:cs="Arial"/>
          <w:color w:val="auto"/>
          <w:sz w:val="22"/>
          <w:szCs w:val="22"/>
        </w:rPr>
        <w:t xml:space="preserve">, en calidad de </w:t>
      </w:r>
      <w:r w:rsidR="00737C10" w:rsidRPr="00684724">
        <w:rPr>
          <w:rFonts w:ascii="Arial" w:hAnsi="Arial" w:cs="Arial"/>
          <w:i/>
          <w:iCs/>
          <w:color w:val="808080" w:themeColor="background1" w:themeShade="80"/>
          <w:sz w:val="22"/>
          <w:szCs w:val="22"/>
        </w:rPr>
        <w:t>XXXXXXXXX</w:t>
      </w:r>
      <w:r w:rsidRPr="00741C7B">
        <w:rPr>
          <w:rFonts w:ascii="Arial" w:hAnsi="Arial" w:cs="Arial"/>
          <w:b/>
          <w:bCs/>
          <w:color w:val="auto"/>
          <w:sz w:val="22"/>
          <w:szCs w:val="22"/>
        </w:rPr>
        <w:t xml:space="preserve"> </w:t>
      </w:r>
      <w:r w:rsidRPr="00741C7B">
        <w:rPr>
          <w:rFonts w:ascii="Arial" w:hAnsi="Arial" w:cs="Arial"/>
          <w:color w:val="auto"/>
          <w:sz w:val="22"/>
          <w:szCs w:val="22"/>
        </w:rPr>
        <w:t>del bien, incurrió</w:t>
      </w:r>
      <w:r w:rsidR="004578A1">
        <w:rPr>
          <w:rFonts w:ascii="Arial" w:hAnsi="Arial" w:cs="Arial"/>
          <w:color w:val="auto"/>
          <w:sz w:val="22"/>
          <w:szCs w:val="22"/>
        </w:rPr>
        <w:t xml:space="preserve"> </w:t>
      </w:r>
      <w:r w:rsidRPr="00741C7B">
        <w:rPr>
          <w:rFonts w:ascii="Arial" w:hAnsi="Arial" w:cs="Arial"/>
          <w:color w:val="auto"/>
          <w:sz w:val="22"/>
          <w:szCs w:val="22"/>
        </w:rPr>
        <w:t xml:space="preserve">en el comportamiento contrario a la protección y conservación del patrimonio cultural establecido en el </w:t>
      </w:r>
      <w:r w:rsidRPr="00741C7B">
        <w:rPr>
          <w:rFonts w:ascii="Arial" w:hAnsi="Arial" w:cs="Arial"/>
          <w:color w:val="auto"/>
          <w:sz w:val="22"/>
          <w:szCs w:val="22"/>
          <w:lang w:eastAsia="es-MX"/>
        </w:rPr>
        <w:t xml:space="preserve">numeral </w:t>
      </w:r>
      <w:r w:rsidR="00684724" w:rsidRPr="00684724">
        <w:rPr>
          <w:rFonts w:ascii="Arial" w:hAnsi="Arial" w:cs="Arial"/>
          <w:i/>
          <w:iCs/>
          <w:color w:val="808080" w:themeColor="background1" w:themeShade="80"/>
          <w:sz w:val="22"/>
          <w:szCs w:val="22"/>
          <w:lang w:eastAsia="es-MX"/>
        </w:rPr>
        <w:t>(</w:t>
      </w:r>
      <w:proofErr w:type="spellStart"/>
      <w:r w:rsidR="00684724" w:rsidRPr="00684724">
        <w:rPr>
          <w:rFonts w:ascii="Arial" w:hAnsi="Arial" w:cs="Arial"/>
          <w:i/>
          <w:iCs/>
          <w:color w:val="808080" w:themeColor="background1" w:themeShade="80"/>
          <w:sz w:val="22"/>
          <w:szCs w:val="22"/>
          <w:lang w:eastAsia="es-MX"/>
        </w:rPr>
        <w:t>xx</w:t>
      </w:r>
      <w:proofErr w:type="spellEnd"/>
      <w:proofErr w:type="gramStart"/>
      <w:r w:rsidR="00684724" w:rsidRPr="00684724">
        <w:rPr>
          <w:rFonts w:ascii="Arial" w:hAnsi="Arial" w:cs="Arial"/>
          <w:i/>
          <w:iCs/>
          <w:color w:val="808080" w:themeColor="background1" w:themeShade="80"/>
          <w:sz w:val="22"/>
          <w:szCs w:val="22"/>
          <w:lang w:eastAsia="es-MX"/>
        </w:rPr>
        <w:t>)</w:t>
      </w:r>
      <w:r w:rsidR="00684724" w:rsidRPr="00684724">
        <w:rPr>
          <w:rFonts w:ascii="Arial" w:hAnsi="Arial" w:cs="Arial"/>
          <w:color w:val="808080" w:themeColor="background1" w:themeShade="80"/>
          <w:sz w:val="22"/>
          <w:szCs w:val="22"/>
          <w:lang w:eastAsia="es-MX"/>
        </w:rPr>
        <w:t xml:space="preserve"> </w:t>
      </w:r>
      <w:r w:rsidRPr="00741C7B">
        <w:rPr>
          <w:rFonts w:ascii="Arial" w:hAnsi="Arial" w:cs="Arial"/>
          <w:color w:val="auto"/>
          <w:sz w:val="22"/>
          <w:szCs w:val="22"/>
          <w:lang w:eastAsia="es-MX"/>
        </w:rPr>
        <w:t xml:space="preserve"> del</w:t>
      </w:r>
      <w:proofErr w:type="gramEnd"/>
      <w:r w:rsidRPr="00741C7B">
        <w:rPr>
          <w:rFonts w:ascii="Arial" w:hAnsi="Arial" w:cs="Arial"/>
          <w:color w:val="auto"/>
          <w:sz w:val="22"/>
          <w:szCs w:val="22"/>
          <w:lang w:eastAsia="es-MX"/>
        </w:rPr>
        <w:t xml:space="preserve"> artículo 115 de la Ley 1801 de 2016, debido </w:t>
      </w:r>
      <w:r w:rsidR="00737C10">
        <w:rPr>
          <w:rFonts w:ascii="Arial" w:hAnsi="Arial" w:cs="Arial"/>
          <w:color w:val="auto"/>
          <w:sz w:val="22"/>
          <w:szCs w:val="22"/>
          <w:lang w:eastAsia="es-MX"/>
        </w:rPr>
        <w:t>(describir el comportamiento contrario a la protección)</w:t>
      </w:r>
    </w:p>
    <w:p w14:paraId="1A74663C" w14:textId="77777777" w:rsidR="004578A1" w:rsidRDefault="004578A1" w:rsidP="001A2766">
      <w:pPr>
        <w:jc w:val="both"/>
        <w:rPr>
          <w:rFonts w:ascii="Arial" w:hAnsi="Arial" w:cs="Arial"/>
          <w:color w:val="auto"/>
          <w:sz w:val="22"/>
          <w:szCs w:val="22"/>
          <w:lang w:eastAsia="es-MX"/>
        </w:rPr>
      </w:pPr>
    </w:p>
    <w:p w14:paraId="4A05AB72" w14:textId="18682D6C" w:rsidR="004578A1" w:rsidRPr="00737C10" w:rsidRDefault="004578A1" w:rsidP="004578A1">
      <w:pPr>
        <w:pStyle w:val="Default"/>
        <w:spacing w:line="276" w:lineRule="auto"/>
        <w:jc w:val="both"/>
        <w:rPr>
          <w:i/>
          <w:iCs/>
          <w:color w:val="7F7F7F" w:themeColor="text1" w:themeTint="80"/>
          <w:sz w:val="22"/>
          <w:szCs w:val="22"/>
          <w:shd w:val="clear" w:color="auto" w:fill="FFFFFF"/>
        </w:rPr>
      </w:pPr>
      <w:r w:rsidRPr="00737C10">
        <w:rPr>
          <w:i/>
          <w:iCs/>
          <w:color w:val="7F7F7F" w:themeColor="text1" w:themeTint="80"/>
          <w:sz w:val="22"/>
          <w:szCs w:val="22"/>
          <w:shd w:val="clear" w:color="auto" w:fill="FFFFFF"/>
        </w:rPr>
        <w:t xml:space="preserve">OPCIÓN </w:t>
      </w:r>
      <w:r>
        <w:rPr>
          <w:i/>
          <w:iCs/>
          <w:color w:val="7F7F7F" w:themeColor="text1" w:themeTint="80"/>
          <w:sz w:val="22"/>
          <w:szCs w:val="22"/>
          <w:shd w:val="clear" w:color="auto" w:fill="FFFFFF"/>
        </w:rPr>
        <w:t>2</w:t>
      </w:r>
    </w:p>
    <w:p w14:paraId="7D9C7C4C" w14:textId="77777777" w:rsidR="004578A1" w:rsidRPr="00741C7B" w:rsidRDefault="004578A1" w:rsidP="001A2766">
      <w:pPr>
        <w:jc w:val="both"/>
        <w:rPr>
          <w:rFonts w:ascii="Arial" w:hAnsi="Arial" w:cs="Arial"/>
          <w:color w:val="auto"/>
          <w:sz w:val="22"/>
          <w:szCs w:val="22"/>
          <w:lang w:eastAsia="es-MX"/>
        </w:rPr>
      </w:pPr>
    </w:p>
    <w:p w14:paraId="35065845" w14:textId="09A5B38B" w:rsidR="00D27659" w:rsidRDefault="00D27659" w:rsidP="00D27659">
      <w:pPr>
        <w:jc w:val="both"/>
        <w:rPr>
          <w:rFonts w:ascii="Arial" w:hAnsi="Arial" w:cs="Arial"/>
          <w:color w:val="auto"/>
          <w:sz w:val="22"/>
          <w:szCs w:val="22"/>
          <w:lang w:eastAsia="es-MX"/>
        </w:rPr>
      </w:pPr>
      <w:r w:rsidRPr="00741C7B">
        <w:rPr>
          <w:rFonts w:ascii="Arial" w:hAnsi="Arial" w:cs="Arial"/>
          <w:color w:val="auto"/>
          <w:sz w:val="22"/>
          <w:szCs w:val="22"/>
        </w:rPr>
        <w:t xml:space="preserve">Por lo anterior, y ante la </w:t>
      </w:r>
      <w:r>
        <w:rPr>
          <w:rFonts w:ascii="Arial" w:hAnsi="Arial" w:cs="Arial"/>
          <w:color w:val="auto"/>
          <w:sz w:val="22"/>
          <w:szCs w:val="22"/>
        </w:rPr>
        <w:t xml:space="preserve">valoración probatoria </w:t>
      </w:r>
      <w:r w:rsidRPr="00741C7B">
        <w:rPr>
          <w:rFonts w:ascii="Arial" w:hAnsi="Arial" w:cs="Arial"/>
          <w:color w:val="auto"/>
          <w:sz w:val="22"/>
          <w:szCs w:val="22"/>
        </w:rPr>
        <w:t xml:space="preserve">queda suficientemente demostrado que </w:t>
      </w:r>
      <w:r>
        <w:rPr>
          <w:rFonts w:ascii="Arial" w:hAnsi="Arial" w:cs="Arial"/>
          <w:color w:val="auto"/>
          <w:sz w:val="22"/>
          <w:szCs w:val="22"/>
        </w:rPr>
        <w:t>el/la</w:t>
      </w:r>
      <w:r w:rsidRPr="00741C7B">
        <w:rPr>
          <w:rFonts w:ascii="Arial" w:hAnsi="Arial" w:cs="Arial"/>
          <w:color w:val="auto"/>
          <w:sz w:val="22"/>
          <w:szCs w:val="22"/>
        </w:rPr>
        <w:t xml:space="preserve"> señor</w:t>
      </w:r>
      <w:r>
        <w:rPr>
          <w:rFonts w:ascii="Arial" w:hAnsi="Arial" w:cs="Arial"/>
          <w:color w:val="auto"/>
          <w:sz w:val="22"/>
          <w:szCs w:val="22"/>
        </w:rPr>
        <w:t>/a</w:t>
      </w:r>
      <w:r w:rsidRPr="00741C7B">
        <w:rPr>
          <w:rFonts w:ascii="Arial" w:hAnsi="Arial" w:cs="Arial"/>
          <w:color w:val="auto"/>
          <w:sz w:val="22"/>
          <w:szCs w:val="22"/>
        </w:rPr>
        <w:t xml:space="preserve"> </w:t>
      </w:r>
      <w:r w:rsidRPr="00684724">
        <w:rPr>
          <w:rFonts w:ascii="Arial" w:hAnsi="Arial" w:cs="Arial"/>
          <w:i/>
          <w:iCs/>
          <w:color w:val="808080" w:themeColor="background1" w:themeShade="80"/>
          <w:sz w:val="22"/>
          <w:szCs w:val="22"/>
        </w:rPr>
        <w:t>XXXXXXX</w:t>
      </w:r>
      <w:r w:rsidRPr="00741C7B">
        <w:rPr>
          <w:rFonts w:ascii="Arial" w:hAnsi="Arial" w:cs="Arial"/>
          <w:color w:val="auto"/>
          <w:sz w:val="22"/>
          <w:szCs w:val="22"/>
        </w:rPr>
        <w:t xml:space="preserve"> identificad</w:t>
      </w:r>
      <w:r>
        <w:rPr>
          <w:rFonts w:ascii="Arial" w:hAnsi="Arial" w:cs="Arial"/>
          <w:color w:val="auto"/>
          <w:sz w:val="22"/>
          <w:szCs w:val="22"/>
        </w:rPr>
        <w:t>o</w:t>
      </w:r>
      <w:r w:rsidRPr="00741C7B">
        <w:rPr>
          <w:rFonts w:ascii="Arial" w:hAnsi="Arial" w:cs="Arial"/>
          <w:color w:val="auto"/>
          <w:sz w:val="22"/>
          <w:szCs w:val="22"/>
        </w:rPr>
        <w:t xml:space="preserve"> con cédula de ciudadanía No. </w:t>
      </w:r>
      <w:r w:rsidRPr="00684724">
        <w:rPr>
          <w:rFonts w:ascii="Arial" w:hAnsi="Arial" w:cs="Arial"/>
          <w:i/>
          <w:iCs/>
          <w:color w:val="808080" w:themeColor="background1" w:themeShade="80"/>
          <w:sz w:val="22"/>
          <w:szCs w:val="22"/>
        </w:rPr>
        <w:t>XXXXXXX</w:t>
      </w:r>
      <w:r w:rsidRPr="00741C7B">
        <w:rPr>
          <w:rFonts w:ascii="Arial" w:hAnsi="Arial" w:cs="Arial"/>
          <w:color w:val="auto"/>
          <w:sz w:val="22"/>
          <w:szCs w:val="22"/>
        </w:rPr>
        <w:t xml:space="preserve">, en calidad de </w:t>
      </w:r>
      <w:r w:rsidRPr="00684724">
        <w:rPr>
          <w:rFonts w:ascii="Arial" w:hAnsi="Arial" w:cs="Arial"/>
          <w:i/>
          <w:iCs/>
          <w:color w:val="808080" w:themeColor="background1" w:themeShade="80"/>
          <w:sz w:val="22"/>
          <w:szCs w:val="22"/>
        </w:rPr>
        <w:t>XXXXXXXXX</w:t>
      </w:r>
      <w:r w:rsidRPr="00741C7B">
        <w:rPr>
          <w:rFonts w:ascii="Arial" w:hAnsi="Arial" w:cs="Arial"/>
          <w:b/>
          <w:bCs/>
          <w:color w:val="auto"/>
          <w:sz w:val="22"/>
          <w:szCs w:val="22"/>
        </w:rPr>
        <w:t xml:space="preserve"> </w:t>
      </w:r>
      <w:r w:rsidRPr="00741C7B">
        <w:rPr>
          <w:rFonts w:ascii="Arial" w:hAnsi="Arial" w:cs="Arial"/>
          <w:color w:val="auto"/>
          <w:sz w:val="22"/>
          <w:szCs w:val="22"/>
        </w:rPr>
        <w:t xml:space="preserve">del bien, </w:t>
      </w:r>
      <w:r>
        <w:rPr>
          <w:rFonts w:ascii="Arial" w:hAnsi="Arial" w:cs="Arial"/>
          <w:color w:val="auto"/>
          <w:sz w:val="22"/>
          <w:szCs w:val="22"/>
        </w:rPr>
        <w:t xml:space="preserve">no </w:t>
      </w:r>
      <w:r w:rsidRPr="00741C7B">
        <w:rPr>
          <w:rFonts w:ascii="Arial" w:hAnsi="Arial" w:cs="Arial"/>
          <w:color w:val="auto"/>
          <w:sz w:val="22"/>
          <w:szCs w:val="22"/>
        </w:rPr>
        <w:t>incurrió</w:t>
      </w:r>
      <w:r>
        <w:rPr>
          <w:rFonts w:ascii="Arial" w:hAnsi="Arial" w:cs="Arial"/>
          <w:color w:val="auto"/>
          <w:sz w:val="22"/>
          <w:szCs w:val="22"/>
        </w:rPr>
        <w:t xml:space="preserve"> </w:t>
      </w:r>
      <w:r w:rsidRPr="00741C7B">
        <w:rPr>
          <w:rFonts w:ascii="Arial" w:hAnsi="Arial" w:cs="Arial"/>
          <w:color w:val="auto"/>
          <w:sz w:val="22"/>
          <w:szCs w:val="22"/>
        </w:rPr>
        <w:t xml:space="preserve">en el comportamiento contrario a la protección y conservación del patrimonio cultural establecido en el </w:t>
      </w:r>
      <w:r w:rsidRPr="00741C7B">
        <w:rPr>
          <w:rFonts w:ascii="Arial" w:hAnsi="Arial" w:cs="Arial"/>
          <w:color w:val="auto"/>
          <w:sz w:val="22"/>
          <w:szCs w:val="22"/>
          <w:lang w:eastAsia="es-MX"/>
        </w:rPr>
        <w:t xml:space="preserve">numeral </w:t>
      </w:r>
      <w:r w:rsidR="00684724" w:rsidRPr="00684724">
        <w:rPr>
          <w:rFonts w:ascii="Arial" w:hAnsi="Arial" w:cs="Arial"/>
          <w:i/>
          <w:iCs/>
          <w:color w:val="808080" w:themeColor="background1" w:themeShade="80"/>
          <w:sz w:val="22"/>
          <w:szCs w:val="22"/>
          <w:lang w:eastAsia="es-MX"/>
        </w:rPr>
        <w:t>(</w:t>
      </w:r>
      <w:proofErr w:type="spellStart"/>
      <w:r w:rsidR="00684724" w:rsidRPr="00684724">
        <w:rPr>
          <w:rFonts w:ascii="Arial" w:hAnsi="Arial" w:cs="Arial"/>
          <w:i/>
          <w:iCs/>
          <w:color w:val="808080" w:themeColor="background1" w:themeShade="80"/>
          <w:sz w:val="22"/>
          <w:szCs w:val="22"/>
          <w:lang w:eastAsia="es-MX"/>
        </w:rPr>
        <w:t>xx</w:t>
      </w:r>
      <w:proofErr w:type="spellEnd"/>
      <w:r w:rsidR="00684724" w:rsidRPr="00684724">
        <w:rPr>
          <w:rFonts w:ascii="Arial" w:hAnsi="Arial" w:cs="Arial"/>
          <w:i/>
          <w:iCs/>
          <w:color w:val="808080" w:themeColor="background1" w:themeShade="80"/>
          <w:sz w:val="22"/>
          <w:szCs w:val="22"/>
          <w:lang w:eastAsia="es-MX"/>
        </w:rPr>
        <w:t>)</w:t>
      </w:r>
      <w:r w:rsidRPr="00684724">
        <w:rPr>
          <w:rFonts w:ascii="Arial" w:hAnsi="Arial" w:cs="Arial"/>
          <w:color w:val="808080" w:themeColor="background1" w:themeShade="80"/>
          <w:sz w:val="22"/>
          <w:szCs w:val="22"/>
          <w:lang w:eastAsia="es-MX"/>
        </w:rPr>
        <w:t xml:space="preserve"> </w:t>
      </w:r>
      <w:r w:rsidRPr="00741C7B">
        <w:rPr>
          <w:rFonts w:ascii="Arial" w:hAnsi="Arial" w:cs="Arial"/>
          <w:color w:val="auto"/>
          <w:sz w:val="22"/>
          <w:szCs w:val="22"/>
          <w:lang w:eastAsia="es-MX"/>
        </w:rPr>
        <w:t xml:space="preserve">del artículo 115 de la Ley 1801 de 2016, debido </w:t>
      </w:r>
      <w:r>
        <w:rPr>
          <w:rFonts w:ascii="Arial" w:hAnsi="Arial" w:cs="Arial"/>
          <w:color w:val="auto"/>
          <w:sz w:val="22"/>
          <w:szCs w:val="22"/>
          <w:lang w:eastAsia="es-MX"/>
        </w:rPr>
        <w:t>(describir el comportamiento contrario a la protección)</w:t>
      </w:r>
    </w:p>
    <w:p w14:paraId="7ACC001A" w14:textId="77777777" w:rsidR="001A2766" w:rsidRPr="00741C7B" w:rsidRDefault="001A2766" w:rsidP="006974C8">
      <w:pPr>
        <w:pStyle w:val="Default"/>
        <w:suppressAutoHyphens/>
        <w:spacing w:line="276" w:lineRule="auto"/>
        <w:jc w:val="both"/>
        <w:rPr>
          <w:color w:val="auto"/>
          <w:sz w:val="22"/>
          <w:szCs w:val="22"/>
          <w:lang w:val="es-ES"/>
        </w:rPr>
      </w:pPr>
    </w:p>
    <w:p w14:paraId="5636DB59" w14:textId="77777777" w:rsidR="001C6DFD" w:rsidRPr="00741C7B" w:rsidRDefault="001C6DFD" w:rsidP="001C6DFD">
      <w:pPr>
        <w:jc w:val="both"/>
        <w:rPr>
          <w:rFonts w:ascii="Arial" w:hAnsi="Arial" w:cs="Arial"/>
          <w:color w:val="auto"/>
          <w:sz w:val="22"/>
          <w:szCs w:val="22"/>
        </w:rPr>
      </w:pPr>
      <w:r w:rsidRPr="00741C7B">
        <w:rPr>
          <w:rFonts w:ascii="Arial" w:hAnsi="Arial" w:cs="Arial"/>
          <w:color w:val="auto"/>
          <w:sz w:val="22"/>
          <w:szCs w:val="22"/>
          <w:lang w:eastAsia="es-MX"/>
        </w:rPr>
        <w:t xml:space="preserve">Conforme a lo señalado, </w:t>
      </w:r>
      <w:r w:rsidRPr="00741C7B">
        <w:rPr>
          <w:rFonts w:ascii="Arial" w:hAnsi="Arial" w:cs="Arial"/>
          <w:color w:val="auto"/>
          <w:sz w:val="22"/>
          <w:szCs w:val="22"/>
          <w:shd w:val="clear" w:color="auto" w:fill="FFFFFF"/>
        </w:rPr>
        <w:t xml:space="preserve">el </w:t>
      </w:r>
      <w:proofErr w:type="gramStart"/>
      <w:r w:rsidRPr="00741C7B">
        <w:rPr>
          <w:rFonts w:ascii="Arial" w:hAnsi="Arial" w:cs="Arial"/>
          <w:color w:val="auto"/>
          <w:sz w:val="22"/>
          <w:szCs w:val="22"/>
          <w:shd w:val="clear" w:color="auto" w:fill="FFFFFF"/>
        </w:rPr>
        <w:t>Director</w:t>
      </w:r>
      <w:proofErr w:type="gramEnd"/>
      <w:r w:rsidRPr="00741C7B">
        <w:rPr>
          <w:rFonts w:ascii="Arial" w:hAnsi="Arial" w:cs="Arial"/>
          <w:color w:val="auto"/>
          <w:sz w:val="22"/>
          <w:szCs w:val="22"/>
          <w:shd w:val="clear" w:color="auto" w:fill="FFFFFF"/>
        </w:rPr>
        <w:t xml:space="preserve"> de Arte, Cultura y Patrimonio de</w:t>
      </w:r>
      <w:r w:rsidRPr="00741C7B">
        <w:rPr>
          <w:rFonts w:ascii="Arial" w:hAnsi="Arial" w:cs="Arial"/>
          <w:color w:val="auto"/>
          <w:sz w:val="22"/>
          <w:szCs w:val="22"/>
        </w:rPr>
        <w:t xml:space="preserve"> la Secretaría de Cultura, Recreación y Deporte</w:t>
      </w:r>
      <w:r w:rsidRPr="00741C7B">
        <w:rPr>
          <w:rFonts w:ascii="Arial" w:hAnsi="Arial" w:cs="Arial"/>
          <w:color w:val="auto"/>
          <w:sz w:val="22"/>
          <w:szCs w:val="22"/>
          <w:shd w:val="clear" w:color="auto" w:fill="FFFFFF"/>
        </w:rPr>
        <w:t> del Distrito Capital de Bogotá</w:t>
      </w:r>
      <w:r w:rsidRPr="00741C7B">
        <w:rPr>
          <w:rFonts w:ascii="Arial" w:hAnsi="Arial" w:cs="Arial"/>
          <w:color w:val="auto"/>
          <w:sz w:val="22"/>
          <w:szCs w:val="22"/>
          <w:lang w:eastAsia="es-MX"/>
        </w:rPr>
        <w:t xml:space="preserve">, </w:t>
      </w:r>
      <w:r w:rsidRPr="00741C7B">
        <w:rPr>
          <w:rFonts w:ascii="Arial" w:hAnsi="Arial" w:cs="Arial"/>
          <w:color w:val="auto"/>
          <w:sz w:val="22"/>
          <w:szCs w:val="22"/>
        </w:rPr>
        <w:t>decide el presente proceso verbal abreviado considerando que durante todas las etapas del proceso se garantizaron los derechos a la defensa y debido proceso.</w:t>
      </w:r>
    </w:p>
    <w:p w14:paraId="1189D80D" w14:textId="77777777" w:rsidR="001C6DFD" w:rsidRPr="00741C7B" w:rsidRDefault="001C6DFD" w:rsidP="001C6DFD">
      <w:pPr>
        <w:jc w:val="both"/>
        <w:rPr>
          <w:rFonts w:ascii="Arial" w:hAnsi="Arial" w:cs="Arial"/>
          <w:color w:val="auto"/>
          <w:sz w:val="22"/>
          <w:szCs w:val="22"/>
          <w:lang w:eastAsia="es-MX"/>
        </w:rPr>
      </w:pPr>
    </w:p>
    <w:p w14:paraId="703221B8" w14:textId="77777777" w:rsidR="001C6DFD" w:rsidRPr="00741C7B" w:rsidRDefault="001C6DFD" w:rsidP="001C6DFD">
      <w:pPr>
        <w:pStyle w:val="Prrafodelista"/>
        <w:spacing w:line="240" w:lineRule="auto"/>
        <w:ind w:left="0"/>
        <w:jc w:val="both"/>
        <w:rPr>
          <w:rFonts w:ascii="Arial" w:hAnsi="Arial" w:cs="Arial"/>
        </w:rPr>
      </w:pPr>
      <w:r w:rsidRPr="00741C7B">
        <w:rPr>
          <w:rFonts w:ascii="Arial" w:hAnsi="Arial" w:cs="Arial"/>
        </w:rPr>
        <w:t xml:space="preserve">En mérito de lo expuesto </w:t>
      </w:r>
      <w:r w:rsidRPr="00741C7B">
        <w:rPr>
          <w:rFonts w:ascii="Arial" w:hAnsi="Arial" w:cs="Arial"/>
          <w:lang w:eastAsia="es-MX"/>
        </w:rPr>
        <w:t>en la parte motiva de la presente decisión, el suscrito</w:t>
      </w:r>
      <w:r w:rsidRPr="00741C7B">
        <w:rPr>
          <w:rFonts w:ascii="Arial" w:hAnsi="Arial" w:cs="Arial"/>
          <w:shd w:val="clear" w:color="auto" w:fill="FFFFFF"/>
        </w:rPr>
        <w:t xml:space="preserve"> </w:t>
      </w:r>
      <w:proofErr w:type="gramStart"/>
      <w:r w:rsidRPr="00741C7B">
        <w:rPr>
          <w:rFonts w:ascii="Arial" w:hAnsi="Arial" w:cs="Arial"/>
          <w:shd w:val="clear" w:color="auto" w:fill="FFFFFF"/>
        </w:rPr>
        <w:t>Director</w:t>
      </w:r>
      <w:proofErr w:type="gramEnd"/>
      <w:r w:rsidRPr="00741C7B">
        <w:rPr>
          <w:rFonts w:ascii="Arial" w:hAnsi="Arial" w:cs="Arial"/>
          <w:shd w:val="clear" w:color="auto" w:fill="FFFFFF"/>
        </w:rPr>
        <w:t xml:space="preserve"> de Arte, Cultura y Patrimonio de</w:t>
      </w:r>
      <w:r w:rsidRPr="00741C7B">
        <w:rPr>
          <w:rFonts w:ascii="Arial" w:hAnsi="Arial" w:cs="Arial"/>
        </w:rPr>
        <w:t xml:space="preserve"> la Secretaría de Cultura, Recreación y Deporte</w:t>
      </w:r>
      <w:r w:rsidRPr="00741C7B">
        <w:rPr>
          <w:rFonts w:ascii="Arial" w:hAnsi="Arial" w:cs="Arial"/>
          <w:shd w:val="clear" w:color="auto" w:fill="FFFFFF"/>
        </w:rPr>
        <w:t> del Distrito Capital de Bogotá</w:t>
      </w:r>
      <w:r w:rsidRPr="00741C7B">
        <w:rPr>
          <w:rFonts w:ascii="Arial" w:hAnsi="Arial" w:cs="Arial"/>
          <w:lang w:eastAsia="es-MX"/>
        </w:rPr>
        <w:t>,</w:t>
      </w:r>
    </w:p>
    <w:p w14:paraId="4E44761F" w14:textId="77777777" w:rsidR="001C6DFD" w:rsidRPr="00741C7B" w:rsidRDefault="001C6DFD" w:rsidP="001C6DFD">
      <w:pPr>
        <w:jc w:val="center"/>
        <w:rPr>
          <w:rFonts w:ascii="Arial" w:hAnsi="Arial" w:cs="Arial"/>
          <w:b/>
          <w:bCs/>
          <w:color w:val="auto"/>
          <w:sz w:val="22"/>
          <w:szCs w:val="22"/>
          <w:lang w:eastAsia="es-MX"/>
        </w:rPr>
      </w:pPr>
    </w:p>
    <w:p w14:paraId="33745ADB" w14:textId="77777777" w:rsidR="001C6DFD" w:rsidRPr="00741C7B" w:rsidRDefault="001C6DFD" w:rsidP="001C6DFD">
      <w:pPr>
        <w:jc w:val="center"/>
        <w:rPr>
          <w:rFonts w:ascii="Arial" w:hAnsi="Arial" w:cs="Arial"/>
          <w:b/>
          <w:bCs/>
          <w:color w:val="auto"/>
          <w:sz w:val="22"/>
          <w:szCs w:val="22"/>
        </w:rPr>
      </w:pPr>
      <w:r w:rsidRPr="00741C7B">
        <w:rPr>
          <w:rFonts w:ascii="Arial" w:hAnsi="Arial" w:cs="Arial"/>
          <w:b/>
          <w:bCs/>
          <w:color w:val="auto"/>
          <w:sz w:val="22"/>
          <w:szCs w:val="22"/>
          <w:lang w:eastAsia="es-MX"/>
        </w:rPr>
        <w:t>RESUELVE</w:t>
      </w:r>
    </w:p>
    <w:p w14:paraId="11CE4400" w14:textId="77777777" w:rsidR="001C6DFD" w:rsidRPr="00741C7B" w:rsidRDefault="001C6DFD" w:rsidP="001C6DFD">
      <w:pPr>
        <w:jc w:val="both"/>
        <w:rPr>
          <w:rFonts w:ascii="Arial" w:hAnsi="Arial" w:cs="Arial"/>
          <w:color w:val="auto"/>
          <w:sz w:val="22"/>
          <w:szCs w:val="22"/>
          <w:lang w:eastAsia="es-MX"/>
        </w:rPr>
      </w:pPr>
    </w:p>
    <w:p w14:paraId="51ABF706" w14:textId="432837DB" w:rsidR="001C6DFD" w:rsidRPr="00A9651A" w:rsidRDefault="001C6DFD" w:rsidP="001C6DFD">
      <w:pPr>
        <w:jc w:val="both"/>
        <w:rPr>
          <w:i/>
          <w:iCs/>
          <w:color w:val="7F7F7F" w:themeColor="text1" w:themeTint="80"/>
          <w:sz w:val="22"/>
          <w:szCs w:val="22"/>
          <w:lang w:eastAsia="es-MX"/>
        </w:rPr>
      </w:pPr>
      <w:r w:rsidRPr="00741C7B">
        <w:rPr>
          <w:rFonts w:ascii="Arial" w:hAnsi="Arial" w:cs="Arial"/>
          <w:b/>
          <w:bCs/>
          <w:color w:val="auto"/>
          <w:sz w:val="22"/>
          <w:szCs w:val="22"/>
          <w:lang w:eastAsia="es-MX"/>
        </w:rPr>
        <w:t>PRIMERO:</w:t>
      </w:r>
      <w:r w:rsidRPr="00741C7B">
        <w:rPr>
          <w:rFonts w:ascii="Arial" w:hAnsi="Arial" w:cs="Arial"/>
          <w:color w:val="auto"/>
          <w:sz w:val="22"/>
          <w:szCs w:val="22"/>
          <w:lang w:eastAsia="es-MX"/>
        </w:rPr>
        <w:t xml:space="preserve"> </w:t>
      </w:r>
      <w:r w:rsidR="00D16031" w:rsidRPr="00A9651A">
        <w:rPr>
          <w:rFonts w:ascii="Arial" w:hAnsi="Arial"/>
          <w:i/>
          <w:iCs/>
          <w:color w:val="7F7F7F" w:themeColor="text1" w:themeTint="80"/>
          <w:sz w:val="22"/>
          <w:szCs w:val="22"/>
        </w:rPr>
        <w:t xml:space="preserve">texto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p>
    <w:p w14:paraId="4C526628" w14:textId="77777777" w:rsidR="00D16031" w:rsidRPr="00A9651A" w:rsidRDefault="00D16031" w:rsidP="001C6DFD">
      <w:pPr>
        <w:jc w:val="both"/>
        <w:rPr>
          <w:rFonts w:ascii="Arial" w:hAnsi="Arial" w:cs="Arial"/>
          <w:i/>
          <w:iCs/>
          <w:color w:val="7F7F7F" w:themeColor="text1" w:themeTint="80"/>
          <w:sz w:val="22"/>
          <w:szCs w:val="22"/>
          <w:lang w:eastAsia="es-MX"/>
        </w:rPr>
      </w:pPr>
    </w:p>
    <w:p w14:paraId="4D3089DB" w14:textId="65FA1436" w:rsidR="001C6DFD" w:rsidRPr="00A9651A" w:rsidRDefault="001C6DFD" w:rsidP="001C6DFD">
      <w:pPr>
        <w:jc w:val="both"/>
        <w:rPr>
          <w:rFonts w:ascii="Arial" w:hAnsi="Arial" w:cs="Arial"/>
          <w:i/>
          <w:iCs/>
          <w:color w:val="7F7F7F" w:themeColor="text1" w:themeTint="80"/>
          <w:sz w:val="22"/>
          <w:szCs w:val="22"/>
          <w:lang w:eastAsia="es-MX"/>
        </w:rPr>
      </w:pPr>
      <w:r w:rsidRPr="00A9651A">
        <w:rPr>
          <w:rFonts w:ascii="Arial" w:hAnsi="Arial" w:cs="Arial"/>
          <w:b/>
          <w:bCs/>
          <w:i/>
          <w:iCs/>
          <w:color w:val="7F7F7F" w:themeColor="text1" w:themeTint="80"/>
          <w:sz w:val="22"/>
          <w:szCs w:val="22"/>
          <w:lang w:eastAsia="es-MX"/>
        </w:rPr>
        <w:t>SEGUNDO:</w:t>
      </w:r>
      <w:r w:rsidRPr="00A9651A">
        <w:rPr>
          <w:rFonts w:ascii="Arial" w:hAnsi="Arial" w:cs="Arial"/>
          <w:i/>
          <w:iCs/>
          <w:color w:val="7F7F7F" w:themeColor="text1" w:themeTint="80"/>
          <w:sz w:val="22"/>
          <w:szCs w:val="22"/>
          <w:lang w:eastAsia="es-MX"/>
        </w:rPr>
        <w:t xml:space="preserve"> </w:t>
      </w:r>
      <w:r w:rsidR="00D16031" w:rsidRPr="00A9651A">
        <w:rPr>
          <w:rFonts w:ascii="Arial" w:hAnsi="Arial"/>
          <w:i/>
          <w:iCs/>
          <w:color w:val="7F7F7F" w:themeColor="text1" w:themeTint="80"/>
          <w:sz w:val="22"/>
          <w:szCs w:val="22"/>
        </w:rPr>
        <w:t xml:space="preserve">texto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p>
    <w:p w14:paraId="5A2566E1" w14:textId="77777777" w:rsidR="001C6DFD" w:rsidRPr="00A9651A" w:rsidRDefault="001C6DFD" w:rsidP="001C6DFD">
      <w:pPr>
        <w:jc w:val="both"/>
        <w:rPr>
          <w:rFonts w:ascii="Arial" w:hAnsi="Arial" w:cs="Arial"/>
          <w:i/>
          <w:iCs/>
          <w:color w:val="7F7F7F" w:themeColor="text1" w:themeTint="80"/>
          <w:sz w:val="22"/>
          <w:szCs w:val="22"/>
          <w:lang w:eastAsia="es-MX"/>
        </w:rPr>
      </w:pPr>
    </w:p>
    <w:p w14:paraId="0DCC8441" w14:textId="095A164F" w:rsidR="001C6DFD" w:rsidRPr="00A9651A" w:rsidRDefault="001C6DFD" w:rsidP="001C6DFD">
      <w:pPr>
        <w:jc w:val="both"/>
        <w:rPr>
          <w:rFonts w:ascii="Arial" w:hAnsi="Arial"/>
          <w:i/>
          <w:iCs/>
          <w:color w:val="7F7F7F" w:themeColor="text1" w:themeTint="80"/>
          <w:sz w:val="22"/>
          <w:szCs w:val="22"/>
        </w:rPr>
      </w:pPr>
      <w:r w:rsidRPr="00A9651A">
        <w:rPr>
          <w:rFonts w:ascii="Arial" w:hAnsi="Arial" w:cs="Arial"/>
          <w:b/>
          <w:bCs/>
          <w:i/>
          <w:iCs/>
          <w:color w:val="7F7F7F" w:themeColor="text1" w:themeTint="80"/>
          <w:sz w:val="22"/>
          <w:szCs w:val="22"/>
          <w:lang w:eastAsia="es-MX"/>
        </w:rPr>
        <w:t>TERCERO:</w:t>
      </w:r>
      <w:r w:rsidRPr="00A9651A">
        <w:rPr>
          <w:rFonts w:ascii="Arial" w:hAnsi="Arial" w:cs="Arial"/>
          <w:i/>
          <w:iCs/>
          <w:color w:val="7F7F7F" w:themeColor="text1" w:themeTint="80"/>
          <w:sz w:val="22"/>
          <w:szCs w:val="22"/>
          <w:lang w:eastAsia="es-MX"/>
        </w:rPr>
        <w:t xml:space="preserve"> </w:t>
      </w:r>
      <w:r w:rsidR="00D16031" w:rsidRPr="00A9651A">
        <w:rPr>
          <w:rFonts w:ascii="Arial" w:hAnsi="Arial"/>
          <w:i/>
          <w:iCs/>
          <w:color w:val="7F7F7F" w:themeColor="text1" w:themeTint="80"/>
          <w:sz w:val="22"/>
          <w:szCs w:val="22"/>
        </w:rPr>
        <w:t xml:space="preserve">texto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r w:rsidR="00D16031" w:rsidRPr="00A9651A">
        <w:rPr>
          <w:rFonts w:ascii="Arial" w:hAnsi="Arial"/>
          <w:i/>
          <w:iCs/>
          <w:color w:val="7F7F7F" w:themeColor="text1" w:themeTint="80"/>
          <w:sz w:val="22"/>
          <w:szCs w:val="22"/>
        </w:rPr>
        <w:t xml:space="preserve"> </w:t>
      </w:r>
      <w:proofErr w:type="spellStart"/>
      <w:r w:rsidR="00D16031" w:rsidRPr="00A9651A">
        <w:rPr>
          <w:rFonts w:ascii="Arial" w:hAnsi="Arial"/>
          <w:i/>
          <w:iCs/>
          <w:color w:val="7F7F7F" w:themeColor="text1" w:themeTint="80"/>
          <w:sz w:val="22"/>
          <w:szCs w:val="22"/>
        </w:rPr>
        <w:t>texto</w:t>
      </w:r>
      <w:proofErr w:type="spellEnd"/>
    </w:p>
    <w:p w14:paraId="24C89125" w14:textId="77777777" w:rsidR="00D16031" w:rsidRPr="00A9651A" w:rsidRDefault="00D16031" w:rsidP="001C6DFD">
      <w:pPr>
        <w:jc w:val="both"/>
        <w:rPr>
          <w:rFonts w:ascii="Arial" w:hAnsi="Arial" w:cs="Arial"/>
          <w:i/>
          <w:iCs/>
          <w:color w:val="7F7F7F" w:themeColor="text1" w:themeTint="80"/>
          <w:sz w:val="22"/>
          <w:szCs w:val="22"/>
          <w:lang w:eastAsia="es-MX"/>
        </w:rPr>
      </w:pPr>
    </w:p>
    <w:p w14:paraId="65B691C1" w14:textId="118F9A44" w:rsidR="00D16031" w:rsidRPr="00A9651A" w:rsidRDefault="00D16031" w:rsidP="00667EFD">
      <w:pPr>
        <w:pStyle w:val="Sinespaciado"/>
        <w:jc w:val="both"/>
        <w:rPr>
          <w:rFonts w:ascii="Arial" w:hAnsi="Arial" w:cs="Arial"/>
          <w:b/>
          <w:bCs/>
          <w:i/>
          <w:iCs/>
          <w:color w:val="7F7F7F" w:themeColor="text1" w:themeTint="80"/>
          <w:lang w:eastAsia="es-MX"/>
        </w:rPr>
      </w:pPr>
      <w:r w:rsidRPr="00A9651A">
        <w:rPr>
          <w:rFonts w:ascii="Arial" w:hAnsi="Arial"/>
          <w:b/>
          <w:bCs/>
          <w:i/>
          <w:iCs/>
          <w:color w:val="7F7F7F" w:themeColor="text1" w:themeTint="80"/>
        </w:rPr>
        <w:t>XXXXXXXXXXXXXXXXXXXXXXXXXXXXXXXXXXXXXXXXXXXXXXXXXX</w:t>
      </w:r>
    </w:p>
    <w:p w14:paraId="021D5F83" w14:textId="77777777" w:rsidR="00D16031" w:rsidRDefault="00D16031" w:rsidP="00667EFD">
      <w:pPr>
        <w:pStyle w:val="Sinespaciado"/>
        <w:jc w:val="both"/>
        <w:rPr>
          <w:rFonts w:ascii="Arial" w:hAnsi="Arial" w:cs="Arial"/>
          <w:lang w:eastAsia="es-MX"/>
        </w:rPr>
      </w:pPr>
    </w:p>
    <w:p w14:paraId="7DA71E70" w14:textId="77777777" w:rsidR="00D16031" w:rsidRDefault="00D16031" w:rsidP="00667EFD">
      <w:pPr>
        <w:pStyle w:val="Sinespaciado"/>
        <w:jc w:val="both"/>
        <w:rPr>
          <w:rFonts w:ascii="Arial" w:hAnsi="Arial" w:cs="Arial"/>
          <w:lang w:eastAsia="es-MX"/>
        </w:rPr>
      </w:pPr>
    </w:p>
    <w:p w14:paraId="0A1A0404" w14:textId="77777777" w:rsidR="00A9651A" w:rsidRDefault="00A9651A" w:rsidP="00A9651A">
      <w:pPr>
        <w:pStyle w:val="Sinespaciado"/>
        <w:spacing w:line="276" w:lineRule="auto"/>
        <w:jc w:val="both"/>
        <w:rPr>
          <w:rFonts w:ascii="Arial" w:hAnsi="Arial" w:cs="Arial"/>
          <w:i/>
          <w:iCs/>
          <w:color w:val="7F7F7F" w:themeColor="text1" w:themeTint="80"/>
          <w:lang w:eastAsia="es-MX"/>
        </w:rPr>
      </w:pPr>
      <w:bookmarkStart w:id="5" w:name="_Hlk9331039"/>
      <w:r w:rsidRPr="0061519D">
        <w:rPr>
          <w:rFonts w:ascii="Arial" w:hAnsi="Arial" w:cs="Arial"/>
          <w:lang w:eastAsia="es-MX"/>
        </w:rPr>
        <w:t>Grabación:</w:t>
      </w:r>
      <w:r>
        <w:rPr>
          <w:rFonts w:ascii="Arial" w:hAnsi="Arial" w:cs="Arial"/>
          <w:lang w:eastAsia="es-MX"/>
        </w:rPr>
        <w:t xml:space="preserve"> </w:t>
      </w:r>
      <w:r w:rsidRPr="007A1A32">
        <w:rPr>
          <w:rFonts w:ascii="Arial" w:hAnsi="Arial" w:cs="Arial"/>
          <w:i/>
          <w:iCs/>
          <w:color w:val="7F7F7F" w:themeColor="text1" w:themeTint="80"/>
          <w:lang w:eastAsia="es-MX"/>
        </w:rPr>
        <w:t>(relacionar link de la grabación)</w:t>
      </w:r>
    </w:p>
    <w:p w14:paraId="40BCB49F" w14:textId="77777777" w:rsidR="00173254" w:rsidRPr="00741C7B" w:rsidRDefault="00173254" w:rsidP="00667EFD">
      <w:pPr>
        <w:pStyle w:val="Sinespaciado"/>
        <w:jc w:val="both"/>
        <w:rPr>
          <w:rFonts w:ascii="Arial" w:hAnsi="Arial" w:cs="Arial"/>
          <w:lang w:eastAsia="es-MX"/>
        </w:rPr>
      </w:pPr>
    </w:p>
    <w:p w14:paraId="79C5B3F5" w14:textId="77777777" w:rsidR="00173254" w:rsidRPr="00741C7B" w:rsidRDefault="00173254" w:rsidP="00667EFD">
      <w:pPr>
        <w:pStyle w:val="Sinespaciado"/>
        <w:jc w:val="both"/>
        <w:rPr>
          <w:rFonts w:ascii="Arial" w:hAnsi="Arial" w:cs="Arial"/>
          <w:lang w:eastAsia="es-MX"/>
        </w:rPr>
      </w:pPr>
    </w:p>
    <w:p w14:paraId="40B63318" w14:textId="77777777" w:rsidR="00173254" w:rsidRPr="00741C7B" w:rsidRDefault="00173254" w:rsidP="00667EFD">
      <w:pPr>
        <w:pStyle w:val="Sinespaciado"/>
        <w:jc w:val="both"/>
        <w:rPr>
          <w:rFonts w:ascii="Arial" w:hAnsi="Arial" w:cs="Arial"/>
          <w:lang w:eastAsia="es-MX"/>
        </w:rPr>
      </w:pPr>
    </w:p>
    <w:p w14:paraId="6872FB84" w14:textId="77777777" w:rsidR="004578A1" w:rsidRPr="006B3E82" w:rsidRDefault="004578A1" w:rsidP="004578A1">
      <w:pPr>
        <w:tabs>
          <w:tab w:val="center" w:pos="4420"/>
          <w:tab w:val="left" w:pos="6510"/>
        </w:tabs>
        <w:adjustRightInd w:val="0"/>
        <w:spacing w:line="276" w:lineRule="auto"/>
        <w:ind w:right="-660"/>
        <w:jc w:val="center"/>
        <w:rPr>
          <w:rFonts w:ascii="Arial" w:hAnsi="Arial" w:cs="Arial"/>
          <w:b/>
          <w:i/>
          <w:iCs/>
          <w:color w:val="7F7F7F" w:themeColor="text1" w:themeTint="80"/>
          <w:sz w:val="22"/>
          <w:szCs w:val="22"/>
        </w:rPr>
      </w:pPr>
      <w:bookmarkStart w:id="6" w:name="_Hlk136014667"/>
      <w:bookmarkEnd w:id="5"/>
      <w:r>
        <w:rPr>
          <w:rFonts w:ascii="Arial" w:hAnsi="Arial" w:cs="Arial"/>
          <w:b/>
          <w:i/>
          <w:iCs/>
          <w:color w:val="7F7F7F" w:themeColor="text1" w:themeTint="80"/>
          <w:sz w:val="22"/>
          <w:szCs w:val="22"/>
        </w:rPr>
        <w:t>(</w:t>
      </w:r>
      <w:r w:rsidRPr="006B3E82">
        <w:rPr>
          <w:rFonts w:ascii="Arial" w:hAnsi="Arial" w:cs="Arial"/>
          <w:b/>
          <w:i/>
          <w:iCs/>
          <w:color w:val="7F7F7F" w:themeColor="text1" w:themeTint="80"/>
          <w:sz w:val="22"/>
          <w:szCs w:val="22"/>
        </w:rPr>
        <w:t>INCLUIR NOMBRE COMPLETO</w:t>
      </w:r>
      <w:r>
        <w:rPr>
          <w:rFonts w:ascii="Arial" w:hAnsi="Arial" w:cs="Arial"/>
          <w:b/>
          <w:i/>
          <w:iCs/>
          <w:color w:val="7F7F7F" w:themeColor="text1" w:themeTint="80"/>
          <w:sz w:val="22"/>
          <w:szCs w:val="22"/>
        </w:rPr>
        <w:t>)</w:t>
      </w:r>
    </w:p>
    <w:p w14:paraId="1E27E89F" w14:textId="77777777" w:rsidR="004578A1" w:rsidRPr="00DC5BCF" w:rsidRDefault="004578A1" w:rsidP="004578A1">
      <w:pPr>
        <w:tabs>
          <w:tab w:val="center" w:pos="4420"/>
          <w:tab w:val="left" w:pos="6510"/>
        </w:tabs>
        <w:adjustRightInd w:val="0"/>
        <w:spacing w:line="276" w:lineRule="auto"/>
        <w:ind w:right="-660"/>
        <w:jc w:val="center"/>
        <w:rPr>
          <w:rFonts w:ascii="Arial" w:hAnsi="Arial" w:cs="Arial"/>
          <w:color w:val="auto"/>
          <w:sz w:val="22"/>
          <w:szCs w:val="22"/>
        </w:rPr>
      </w:pPr>
      <w:r w:rsidRPr="00DC5BCF">
        <w:rPr>
          <w:rFonts w:ascii="Arial" w:hAnsi="Arial" w:cs="Arial"/>
          <w:color w:val="auto"/>
          <w:sz w:val="22"/>
          <w:szCs w:val="22"/>
        </w:rPr>
        <w:t>Director de Arte Cultura y Patrimonio</w:t>
      </w:r>
    </w:p>
    <w:p w14:paraId="7C13E44A" w14:textId="77777777" w:rsidR="004578A1" w:rsidRPr="00DC5BCF" w:rsidRDefault="004578A1" w:rsidP="004578A1">
      <w:pPr>
        <w:tabs>
          <w:tab w:val="center" w:pos="4420"/>
          <w:tab w:val="left" w:pos="6510"/>
        </w:tabs>
        <w:adjustRightInd w:val="0"/>
        <w:spacing w:line="276" w:lineRule="auto"/>
        <w:ind w:right="-660"/>
        <w:jc w:val="center"/>
        <w:rPr>
          <w:rFonts w:ascii="Arial" w:hAnsi="Arial" w:cs="Arial"/>
          <w:color w:val="auto"/>
          <w:sz w:val="22"/>
          <w:szCs w:val="22"/>
        </w:rPr>
      </w:pPr>
      <w:r w:rsidRPr="00DC5BCF">
        <w:rPr>
          <w:rFonts w:ascii="Arial" w:hAnsi="Arial" w:cs="Arial"/>
          <w:color w:val="auto"/>
          <w:sz w:val="22"/>
          <w:szCs w:val="22"/>
        </w:rPr>
        <w:t>Secretaria Distrital de Cultura, Recreación y Deporte</w:t>
      </w:r>
    </w:p>
    <w:p w14:paraId="2229E47E" w14:textId="77777777" w:rsidR="004578A1" w:rsidRPr="00E5213D" w:rsidRDefault="004578A1" w:rsidP="004578A1">
      <w:pPr>
        <w:jc w:val="both"/>
        <w:rPr>
          <w:rFonts w:ascii="Arial" w:hAnsi="Arial" w:cs="Arial"/>
          <w:sz w:val="16"/>
          <w:szCs w:val="16"/>
        </w:rPr>
      </w:pPr>
    </w:p>
    <w:p w14:paraId="3C2F881F" w14:textId="77777777" w:rsidR="004578A1" w:rsidRPr="00684724" w:rsidRDefault="004578A1" w:rsidP="004578A1">
      <w:pPr>
        <w:jc w:val="both"/>
        <w:rPr>
          <w:rFonts w:ascii="Arial" w:hAnsi="Arial" w:cs="Arial"/>
          <w:i/>
          <w:iCs/>
          <w:sz w:val="16"/>
          <w:szCs w:val="16"/>
        </w:rPr>
      </w:pPr>
    </w:p>
    <w:bookmarkEnd w:id="6"/>
    <w:p w14:paraId="0685D8A5" w14:textId="77777777" w:rsidR="004578A1" w:rsidRPr="00684724" w:rsidRDefault="004578A1" w:rsidP="004578A1">
      <w:pPr>
        <w:spacing w:line="276" w:lineRule="auto"/>
        <w:ind w:right="-660"/>
        <w:rPr>
          <w:rFonts w:ascii="Arial" w:hAnsi="Arial" w:cs="Arial"/>
          <w:i/>
          <w:iCs/>
          <w:color w:val="7F7F7F" w:themeColor="text1" w:themeTint="80"/>
          <w:sz w:val="16"/>
          <w:szCs w:val="16"/>
        </w:rPr>
      </w:pPr>
      <w:r w:rsidRPr="00684724">
        <w:rPr>
          <w:rFonts w:ascii="Arial" w:hAnsi="Arial" w:cs="Arial"/>
          <w:i/>
          <w:iCs/>
          <w:color w:val="7F7F7F" w:themeColor="text1" w:themeTint="80"/>
          <w:sz w:val="16"/>
          <w:szCs w:val="16"/>
        </w:rPr>
        <w:t>Proyectó: (NOMBRE) (CARGO/CONTRATISTA)</w:t>
      </w:r>
    </w:p>
    <w:p w14:paraId="57D4DB13" w14:textId="77777777" w:rsidR="004578A1" w:rsidRPr="00684724" w:rsidRDefault="004578A1" w:rsidP="004578A1">
      <w:pPr>
        <w:spacing w:line="276" w:lineRule="auto"/>
        <w:ind w:right="-660"/>
        <w:rPr>
          <w:rFonts w:ascii="Arial" w:hAnsi="Arial" w:cs="Arial"/>
          <w:i/>
          <w:iCs/>
          <w:color w:val="7F7F7F" w:themeColor="text1" w:themeTint="80"/>
          <w:sz w:val="16"/>
          <w:szCs w:val="16"/>
        </w:rPr>
      </w:pPr>
      <w:r w:rsidRPr="00684724">
        <w:rPr>
          <w:rFonts w:ascii="Arial" w:hAnsi="Arial" w:cs="Arial"/>
          <w:i/>
          <w:iCs/>
          <w:color w:val="7F7F7F" w:themeColor="text1" w:themeTint="80"/>
          <w:sz w:val="16"/>
          <w:szCs w:val="16"/>
        </w:rPr>
        <w:lastRenderedPageBreak/>
        <w:t>Reviso. (NOMBRE) (CARGO/CONTRATISTA)</w:t>
      </w:r>
    </w:p>
    <w:p w14:paraId="1BE55D64" w14:textId="77777777" w:rsidR="004578A1" w:rsidRPr="00684724" w:rsidRDefault="004578A1" w:rsidP="004578A1">
      <w:pPr>
        <w:spacing w:line="276" w:lineRule="auto"/>
        <w:ind w:right="-660"/>
        <w:rPr>
          <w:rFonts w:ascii="Arial" w:hAnsi="Arial" w:cs="Arial"/>
          <w:i/>
          <w:iCs/>
          <w:color w:val="7F7F7F" w:themeColor="text1" w:themeTint="80"/>
          <w:sz w:val="16"/>
          <w:szCs w:val="16"/>
        </w:rPr>
      </w:pPr>
      <w:r w:rsidRPr="00684724">
        <w:rPr>
          <w:rFonts w:ascii="Arial" w:hAnsi="Arial" w:cs="Arial"/>
          <w:i/>
          <w:iCs/>
          <w:color w:val="7F7F7F" w:themeColor="text1" w:themeTint="80"/>
          <w:sz w:val="16"/>
          <w:szCs w:val="16"/>
        </w:rPr>
        <w:t>Aprobó: (NOMBRE) (CARGO/CONTRATISTA)</w:t>
      </w:r>
    </w:p>
    <w:p w14:paraId="493C97F9" w14:textId="77777777" w:rsidR="004578A1" w:rsidRPr="002A33FB" w:rsidRDefault="004578A1" w:rsidP="004578A1">
      <w:pPr>
        <w:jc w:val="both"/>
        <w:rPr>
          <w:rFonts w:ascii="Arial" w:hAnsi="Arial" w:cs="Arial"/>
          <w:sz w:val="22"/>
          <w:szCs w:val="22"/>
        </w:rPr>
      </w:pPr>
    </w:p>
    <w:p w14:paraId="5BA21B4C" w14:textId="77777777" w:rsidR="009C05E0" w:rsidRPr="00741C7B" w:rsidRDefault="009C05E0" w:rsidP="009C05E0">
      <w:pPr>
        <w:pStyle w:val="Default"/>
        <w:suppressAutoHyphens/>
        <w:jc w:val="both"/>
        <w:rPr>
          <w:rStyle w:val="Hipervnculo"/>
          <w:color w:val="auto"/>
          <w:sz w:val="22"/>
          <w:szCs w:val="22"/>
          <w:u w:val="none"/>
          <w:lang w:val="pt-PT"/>
        </w:rPr>
      </w:pPr>
    </w:p>
    <w:sectPr w:rsidR="009C05E0" w:rsidRPr="00741C7B" w:rsidSect="00956614">
      <w:headerReference w:type="even" r:id="rId11"/>
      <w:headerReference w:type="default" r:id="rId12"/>
      <w:footerReference w:type="even" r:id="rId13"/>
      <w:footerReference w:type="default" r:id="rId14"/>
      <w:headerReference w:type="first" r:id="rId15"/>
      <w:footerReference w:type="first" r:id="rId16"/>
      <w:pgSz w:w="12240" w:h="15840" w:code="1"/>
      <w:pgMar w:top="2571" w:right="1701" w:bottom="2291" w:left="1701" w:header="680" w:footer="851"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9C686" w14:textId="77777777" w:rsidR="00F7018A" w:rsidRDefault="00F7018A">
      <w:r>
        <w:separator/>
      </w:r>
    </w:p>
  </w:endnote>
  <w:endnote w:type="continuationSeparator" w:id="0">
    <w:p w14:paraId="240CDC9E" w14:textId="77777777" w:rsidR="00F7018A" w:rsidRDefault="00F70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de3of9">
    <w:altName w:val="Calibri"/>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LT condensed light">
    <w:altName w:val="Arial"/>
    <w:charset w:val="00"/>
    <w:family w:val="swiss"/>
    <w:pitch w:val="default"/>
  </w:font>
  <w:font w:name="Andale Sans UI">
    <w:panose1 w:val="00000000000000000000"/>
    <w:charset w:val="00"/>
    <w:family w:val="roman"/>
    <w:notTrueType/>
    <w:pitch w:val="default"/>
  </w:font>
  <w:font w:name="Lucidasans, 'Times New Roman'">
    <w:charset w:val="00"/>
    <w:family w:val="auto"/>
    <w:pitch w:val="variable"/>
  </w:font>
  <w:font w:name="Lucidasans;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A8CDC" w14:textId="77777777" w:rsidR="00E45209" w:rsidRDefault="00E4520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6D223" w14:textId="77777777" w:rsidR="0064020C" w:rsidRDefault="0064020C" w:rsidP="0064020C">
    <w:pPr>
      <w:pStyle w:val="Piedepgina"/>
      <w:tabs>
        <w:tab w:val="clear" w:pos="4987"/>
        <w:tab w:val="clear" w:pos="9974"/>
        <w:tab w:val="left" w:pos="1820"/>
      </w:tabs>
    </w:pPr>
    <w:r>
      <w:tab/>
    </w:r>
  </w:p>
  <w:p w14:paraId="4CD4DA34" w14:textId="536FB02F" w:rsidR="0064020C" w:rsidRPr="0064020C" w:rsidRDefault="0064020C" w:rsidP="0064020C">
    <w:pPr>
      <w:pStyle w:val="Piedepgina"/>
      <w:tabs>
        <w:tab w:val="clear" w:pos="4987"/>
        <w:tab w:val="clear" w:pos="9974"/>
        <w:tab w:val="left" w:pos="182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A386" w14:textId="77777777" w:rsidR="00E45209" w:rsidRDefault="00E452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F0EBF" w14:textId="77777777" w:rsidR="00F7018A" w:rsidRDefault="00F7018A">
      <w:r>
        <w:separator/>
      </w:r>
    </w:p>
  </w:footnote>
  <w:footnote w:type="continuationSeparator" w:id="0">
    <w:p w14:paraId="62CD20DB" w14:textId="77777777" w:rsidR="00F7018A" w:rsidRDefault="00F70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41504" w14:textId="77777777" w:rsidR="00E45209" w:rsidRDefault="00E452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748"/>
      <w:gridCol w:w="2318"/>
      <w:gridCol w:w="1556"/>
    </w:tblGrid>
    <w:tr w:rsidR="00D80885" w:rsidRPr="001A1575" w14:paraId="46CF9FBD" w14:textId="77777777" w:rsidTr="00A034E5">
      <w:trPr>
        <w:trHeight w:val="565"/>
      </w:trPr>
      <w:tc>
        <w:tcPr>
          <w:tcW w:w="729" w:type="pct"/>
          <w:vMerge w:val="restart"/>
          <w:shd w:val="clear" w:color="auto" w:fill="auto"/>
          <w:vAlign w:val="center"/>
        </w:tcPr>
        <w:p w14:paraId="1711503B" w14:textId="77777777" w:rsidR="00D80885" w:rsidRPr="001A1575" w:rsidRDefault="00D80885" w:rsidP="00D80885">
          <w:pPr>
            <w:tabs>
              <w:tab w:val="center" w:pos="4419"/>
              <w:tab w:val="right" w:pos="8838"/>
            </w:tabs>
            <w:suppressAutoHyphens w:val="0"/>
            <w:overflowPunct/>
            <w:autoSpaceDE w:val="0"/>
            <w:autoSpaceDN w:val="0"/>
            <w:ind w:left="284" w:hanging="284"/>
            <w:jc w:val="center"/>
            <w:rPr>
              <w:rFonts w:ascii="Calibri" w:eastAsia="Calibri" w:hAnsi="Calibri" w:cs="Arial"/>
              <w:color w:val="auto"/>
              <w:sz w:val="22"/>
              <w:szCs w:val="22"/>
              <w:lang w:eastAsia="en-US" w:bidi="ar-SA"/>
            </w:rPr>
          </w:pPr>
          <w:r w:rsidRPr="001A1575">
            <w:rPr>
              <w:rFonts w:ascii="Calibri" w:eastAsia="Calibri" w:hAnsi="Calibri" w:cs="Arial"/>
              <w:noProof/>
              <w:color w:val="auto"/>
              <w:sz w:val="22"/>
              <w:szCs w:val="22"/>
              <w:lang w:val="en-US" w:eastAsia="en-US" w:bidi="ar-SA"/>
            </w:rPr>
            <w:drawing>
              <wp:inline distT="0" distB="0" distL="0" distR="0" wp14:anchorId="5A31B8F0" wp14:editId="7DBFE138">
                <wp:extent cx="622300" cy="773430"/>
                <wp:effectExtent l="0" t="0" r="6350" b="7620"/>
                <wp:docPr id="1874956033" name="Imagen 1874956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300" cy="773430"/>
                        </a:xfrm>
                        <a:prstGeom prst="rect">
                          <a:avLst/>
                        </a:prstGeom>
                        <a:noFill/>
                        <a:ln>
                          <a:noFill/>
                        </a:ln>
                      </pic:spPr>
                    </pic:pic>
                  </a:graphicData>
                </a:graphic>
              </wp:inline>
            </w:drawing>
          </w:r>
        </w:p>
      </w:tc>
      <w:tc>
        <w:tcPr>
          <w:tcW w:w="2180" w:type="pct"/>
          <w:vMerge w:val="restart"/>
          <w:shd w:val="clear" w:color="auto" w:fill="auto"/>
          <w:vAlign w:val="center"/>
        </w:tcPr>
        <w:p w14:paraId="0E3FB151" w14:textId="00263DE6" w:rsidR="00D80885" w:rsidRPr="009451E9" w:rsidRDefault="00D80885" w:rsidP="00D80885">
          <w:pPr>
            <w:tabs>
              <w:tab w:val="center" w:pos="4419"/>
              <w:tab w:val="right" w:pos="8838"/>
            </w:tabs>
            <w:suppressAutoHyphens w:val="0"/>
            <w:overflowPunct/>
            <w:autoSpaceDE w:val="0"/>
            <w:autoSpaceDN w:val="0"/>
            <w:ind w:left="284" w:hanging="284"/>
            <w:jc w:val="center"/>
            <w:rPr>
              <w:rFonts w:ascii="Arial" w:eastAsia="Calibri" w:hAnsi="Arial" w:cs="Arial"/>
              <w:b/>
              <w:bCs/>
              <w:color w:val="auto"/>
              <w:sz w:val="18"/>
              <w:szCs w:val="18"/>
              <w:lang w:eastAsia="en-US" w:bidi="ar-SA"/>
            </w:rPr>
          </w:pPr>
          <w:r w:rsidRPr="009451E9">
            <w:rPr>
              <w:rFonts w:ascii="Arial" w:eastAsia="Calibri" w:hAnsi="Arial" w:cs="Arial"/>
              <w:b/>
              <w:bCs/>
              <w:color w:val="auto"/>
              <w:sz w:val="18"/>
              <w:szCs w:val="18"/>
              <w:lang w:eastAsia="en-US" w:bidi="ar-SA"/>
            </w:rPr>
            <w:t>GESTION DE LA APROPIACIÓN DE LA INFRAESTRUCTURA Y PATRIMONIO CULTURAL</w:t>
          </w:r>
        </w:p>
      </w:tc>
      <w:tc>
        <w:tcPr>
          <w:tcW w:w="1364" w:type="pct"/>
          <w:shd w:val="clear" w:color="auto" w:fill="auto"/>
          <w:vAlign w:val="center"/>
        </w:tcPr>
        <w:p w14:paraId="3C8227A6" w14:textId="219A4D4F" w:rsidR="00D80885" w:rsidRPr="001A1575" w:rsidRDefault="00D80885" w:rsidP="00D80885">
          <w:pPr>
            <w:widowControl/>
            <w:suppressAutoHyphens w:val="0"/>
            <w:overflowPunct/>
            <w:autoSpaceDE w:val="0"/>
            <w:autoSpaceDN w:val="0"/>
            <w:adjustRightInd w:val="0"/>
            <w:rPr>
              <w:rFonts w:ascii="Arial" w:eastAsia="Microsoft YaHei" w:hAnsi="Arial" w:cs="Arial"/>
              <w:color w:val="auto"/>
              <w:spacing w:val="-6"/>
              <w:kern w:val="18"/>
              <w:sz w:val="18"/>
              <w:szCs w:val="18"/>
              <w:lang w:val="es-CO" w:eastAsia="en-US" w:bidi="ar-SA"/>
            </w:rPr>
          </w:pPr>
          <w:r w:rsidRPr="001A1575">
            <w:rPr>
              <w:rFonts w:ascii="Arial" w:eastAsia="Microsoft YaHei" w:hAnsi="Arial" w:cs="Arial"/>
              <w:color w:val="auto"/>
              <w:spacing w:val="-6"/>
              <w:kern w:val="18"/>
              <w:sz w:val="18"/>
              <w:szCs w:val="18"/>
              <w:lang w:val="es-CO" w:eastAsia="en-US" w:bidi="ar-SA"/>
            </w:rPr>
            <w:t xml:space="preserve">Código: </w:t>
          </w:r>
          <w:r w:rsidR="00E45209" w:rsidRPr="00E45209">
            <w:rPr>
              <w:rFonts w:ascii="Arial" w:eastAsia="Microsoft YaHei" w:hAnsi="Arial" w:cs="Arial"/>
              <w:color w:val="auto"/>
              <w:spacing w:val="-6"/>
              <w:kern w:val="18"/>
              <w:sz w:val="18"/>
              <w:szCs w:val="18"/>
              <w:lang w:val="es-CO" w:eastAsia="en-US" w:bidi="ar-SA"/>
            </w:rPr>
            <w:t>AIP-PR-05-FR-07</w:t>
          </w:r>
        </w:p>
      </w:tc>
      <w:tc>
        <w:tcPr>
          <w:tcW w:w="726" w:type="pct"/>
          <w:vMerge w:val="restart"/>
          <w:shd w:val="clear" w:color="auto" w:fill="auto"/>
        </w:tcPr>
        <w:p w14:paraId="6CD1AFA2" w14:textId="77777777" w:rsidR="009B05C0" w:rsidRDefault="009B05C0" w:rsidP="00D80885">
          <w:pPr>
            <w:tabs>
              <w:tab w:val="left" w:pos="1485"/>
            </w:tabs>
            <w:overflowPunct/>
            <w:autoSpaceDN w:val="0"/>
            <w:jc w:val="right"/>
            <w:textAlignment w:val="baseline"/>
            <w:rPr>
              <w:rFonts w:ascii="Code3of9" w:eastAsia="Arial Unicode MS" w:hAnsi="Code3of9" w:cs="Arial"/>
              <w:color w:val="auto"/>
              <w:kern w:val="3"/>
              <w:lang w:eastAsia="es-CO" w:bidi="ar-SA"/>
            </w:rPr>
          </w:pPr>
        </w:p>
        <w:p w14:paraId="4E1BF24D" w14:textId="77777777" w:rsidR="009B05C0" w:rsidRDefault="009B05C0" w:rsidP="00D80885">
          <w:pPr>
            <w:tabs>
              <w:tab w:val="left" w:pos="1485"/>
            </w:tabs>
            <w:overflowPunct/>
            <w:autoSpaceDN w:val="0"/>
            <w:jc w:val="right"/>
            <w:textAlignment w:val="baseline"/>
            <w:rPr>
              <w:rFonts w:ascii="Code3of9" w:eastAsia="Arial Unicode MS" w:hAnsi="Code3of9" w:cs="Arial"/>
              <w:color w:val="auto"/>
              <w:kern w:val="3"/>
              <w:lang w:eastAsia="es-CO" w:bidi="ar-SA"/>
            </w:rPr>
          </w:pPr>
        </w:p>
        <w:p w14:paraId="6837E01F" w14:textId="434BCD9E" w:rsidR="00D80885" w:rsidRPr="001A1575" w:rsidRDefault="00D80885" w:rsidP="00D80885">
          <w:pPr>
            <w:tabs>
              <w:tab w:val="left" w:pos="1485"/>
            </w:tabs>
            <w:overflowPunct/>
            <w:autoSpaceDN w:val="0"/>
            <w:jc w:val="right"/>
            <w:textAlignment w:val="baseline"/>
            <w:rPr>
              <w:rFonts w:ascii="Code3of9" w:eastAsia="Arial Unicode MS" w:hAnsi="Code3of9" w:cs="Arial"/>
              <w:color w:val="auto"/>
              <w:kern w:val="3"/>
              <w:lang w:eastAsia="es-CO" w:bidi="ar-SA"/>
            </w:rPr>
          </w:pPr>
          <w:r w:rsidRPr="001A1575">
            <w:rPr>
              <w:rFonts w:ascii="Code3of9" w:eastAsia="Arial Unicode MS" w:hAnsi="Code3of9" w:cs="Arial"/>
              <w:color w:val="auto"/>
              <w:kern w:val="3"/>
              <w:lang w:eastAsia="es-CO" w:bidi="ar-SA"/>
            </w:rPr>
            <w:t>**RAD_S**</w:t>
          </w:r>
        </w:p>
        <w:p w14:paraId="429DF6C7" w14:textId="77777777" w:rsidR="00D80885" w:rsidRPr="001A1575" w:rsidRDefault="00D80885" w:rsidP="00D80885">
          <w:pPr>
            <w:tabs>
              <w:tab w:val="left" w:pos="1485"/>
            </w:tabs>
            <w:overflowPunct/>
            <w:autoSpaceDN w:val="0"/>
            <w:jc w:val="right"/>
            <w:textAlignment w:val="baseline"/>
            <w:rPr>
              <w:rFonts w:ascii="Calibri" w:eastAsia="Calibri" w:hAnsi="Calibri" w:cs="Arial"/>
              <w:color w:val="auto"/>
              <w:kern w:val="3"/>
              <w:sz w:val="24"/>
              <w:szCs w:val="24"/>
              <w:lang w:val="es-CO" w:eastAsia="es-CO" w:bidi="ar-SA"/>
            </w:rPr>
          </w:pPr>
          <w:r w:rsidRPr="001A1575">
            <w:rPr>
              <w:rFonts w:ascii="Helvetica LT condensed light" w:eastAsia="Arial Unicode MS" w:hAnsi="Helvetica LT condensed light" w:cs="Arial"/>
              <w:b/>
              <w:bCs/>
              <w:color w:val="auto"/>
              <w:kern w:val="3"/>
              <w:lang w:eastAsia="es-CO" w:bidi="ar-SA"/>
            </w:rPr>
            <w:t xml:space="preserve">Radicado No.: </w:t>
          </w:r>
          <w:r w:rsidRPr="001A1575">
            <w:rPr>
              <w:rFonts w:ascii="Helvetica LT condensed light" w:eastAsia="Andale Sans UI" w:hAnsi="Helvetica LT condensed light" w:cs="Lucidasans, 'Times New Roman'"/>
              <w:b/>
              <w:bCs/>
              <w:color w:val="auto"/>
              <w:kern w:val="3"/>
              <w:lang w:eastAsia="es-CO" w:bidi="ar-SA"/>
            </w:rPr>
            <w:t>*RAD_S*</w:t>
          </w:r>
        </w:p>
        <w:p w14:paraId="41111140" w14:textId="77777777" w:rsidR="00D80885" w:rsidRPr="001A1575" w:rsidRDefault="00D80885" w:rsidP="00D8088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r w:rsidRPr="001A1575">
            <w:rPr>
              <w:rFonts w:ascii="Arial" w:eastAsia="Arial Unicode MS" w:hAnsi="Arial" w:cs="Arial"/>
              <w:color w:val="auto"/>
              <w:kern w:val="1"/>
              <w:lang w:eastAsia="en-US" w:bidi="ar-SA"/>
            </w:rPr>
            <w:t>Fecha: *F_RAD_S*</w:t>
          </w:r>
        </w:p>
      </w:tc>
    </w:tr>
    <w:tr w:rsidR="00D80885" w:rsidRPr="001A1575" w14:paraId="6715F43D" w14:textId="77777777" w:rsidTr="009B05C0">
      <w:trPr>
        <w:trHeight w:val="561"/>
      </w:trPr>
      <w:tc>
        <w:tcPr>
          <w:tcW w:w="729" w:type="pct"/>
          <w:vMerge/>
          <w:shd w:val="clear" w:color="auto" w:fill="auto"/>
        </w:tcPr>
        <w:p w14:paraId="262FE72F" w14:textId="77777777" w:rsidR="00D80885" w:rsidRPr="001A1575" w:rsidRDefault="00D80885" w:rsidP="00D80885">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180" w:type="pct"/>
          <w:vMerge/>
          <w:shd w:val="clear" w:color="auto" w:fill="auto"/>
          <w:vAlign w:val="center"/>
        </w:tcPr>
        <w:p w14:paraId="16C4C188" w14:textId="77777777" w:rsidR="00D80885" w:rsidRPr="00E45209" w:rsidRDefault="00D80885" w:rsidP="00D80885">
          <w:pPr>
            <w:tabs>
              <w:tab w:val="center" w:pos="4419"/>
              <w:tab w:val="right" w:pos="8838"/>
            </w:tabs>
            <w:suppressAutoHyphens w:val="0"/>
            <w:overflowPunct/>
            <w:autoSpaceDE w:val="0"/>
            <w:autoSpaceDN w:val="0"/>
            <w:ind w:left="284" w:hanging="284"/>
            <w:jc w:val="center"/>
            <w:rPr>
              <w:rFonts w:ascii="Calibri" w:eastAsia="Calibri" w:hAnsi="Calibri" w:cs="Arial"/>
              <w:color w:val="auto"/>
              <w:sz w:val="18"/>
              <w:szCs w:val="18"/>
              <w:lang w:eastAsia="en-US" w:bidi="ar-SA"/>
            </w:rPr>
          </w:pPr>
        </w:p>
      </w:tc>
      <w:tc>
        <w:tcPr>
          <w:tcW w:w="1364" w:type="pct"/>
          <w:shd w:val="clear" w:color="auto" w:fill="auto"/>
          <w:vAlign w:val="center"/>
        </w:tcPr>
        <w:p w14:paraId="15412E83" w14:textId="77777777" w:rsidR="00D80885" w:rsidRPr="001A1575" w:rsidRDefault="00D80885" w:rsidP="00D80885">
          <w:pPr>
            <w:widowControl/>
            <w:suppressAutoHyphens w:val="0"/>
            <w:overflowPunct/>
            <w:autoSpaceDE w:val="0"/>
            <w:autoSpaceDN w:val="0"/>
            <w:adjustRightInd w:val="0"/>
            <w:rPr>
              <w:rFonts w:ascii="Arial" w:eastAsia="Microsoft YaHei" w:hAnsi="Arial" w:cs="Arial"/>
              <w:color w:val="auto"/>
              <w:kern w:val="1"/>
              <w:sz w:val="18"/>
              <w:szCs w:val="18"/>
              <w:lang w:val="es-CO" w:eastAsia="en-US" w:bidi="ar-SA"/>
            </w:rPr>
          </w:pPr>
          <w:r w:rsidRPr="001A1575">
            <w:rPr>
              <w:rFonts w:ascii="Arial" w:eastAsia="Microsoft YaHei" w:hAnsi="Arial" w:cs="Arial"/>
              <w:color w:val="auto"/>
              <w:kern w:val="1"/>
              <w:sz w:val="18"/>
              <w:szCs w:val="18"/>
              <w:lang w:val="es-CO" w:eastAsia="en-US" w:bidi="ar-SA"/>
            </w:rPr>
            <w:t>Versión:0</w:t>
          </w:r>
          <w:r>
            <w:rPr>
              <w:rFonts w:ascii="Arial" w:eastAsia="Microsoft YaHei" w:hAnsi="Arial" w:cs="Arial"/>
              <w:color w:val="auto"/>
              <w:kern w:val="1"/>
              <w:sz w:val="18"/>
              <w:szCs w:val="18"/>
              <w:lang w:val="es-CO" w:eastAsia="en-US" w:bidi="ar-SA"/>
            </w:rPr>
            <w:t>1</w:t>
          </w:r>
        </w:p>
      </w:tc>
      <w:tc>
        <w:tcPr>
          <w:tcW w:w="726" w:type="pct"/>
          <w:vMerge/>
          <w:shd w:val="clear" w:color="auto" w:fill="auto"/>
        </w:tcPr>
        <w:p w14:paraId="00A22299" w14:textId="77777777" w:rsidR="00D80885" w:rsidRPr="001A1575" w:rsidRDefault="00D80885" w:rsidP="00D8088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r w:rsidR="00D80885" w:rsidRPr="001A1575" w14:paraId="0A8C3516" w14:textId="77777777" w:rsidTr="009B05C0">
      <w:trPr>
        <w:trHeight w:val="638"/>
      </w:trPr>
      <w:tc>
        <w:tcPr>
          <w:tcW w:w="729" w:type="pct"/>
          <w:vMerge/>
          <w:shd w:val="clear" w:color="auto" w:fill="auto"/>
        </w:tcPr>
        <w:p w14:paraId="5047ABE4" w14:textId="77777777" w:rsidR="00D80885" w:rsidRPr="001A1575" w:rsidRDefault="00D80885" w:rsidP="00D80885">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180" w:type="pct"/>
          <w:vMerge w:val="restart"/>
          <w:shd w:val="clear" w:color="auto" w:fill="auto"/>
          <w:vAlign w:val="center"/>
        </w:tcPr>
        <w:p w14:paraId="689A2610" w14:textId="77777777" w:rsidR="00D80885" w:rsidRPr="00E45209" w:rsidRDefault="00D80885" w:rsidP="00D80885">
          <w:pPr>
            <w:tabs>
              <w:tab w:val="center" w:pos="4419"/>
              <w:tab w:val="right" w:pos="8838"/>
            </w:tabs>
            <w:suppressAutoHyphens w:val="0"/>
            <w:overflowPunct/>
            <w:autoSpaceDE w:val="0"/>
            <w:autoSpaceDN w:val="0"/>
            <w:snapToGrid w:val="0"/>
            <w:jc w:val="center"/>
            <w:rPr>
              <w:rFonts w:ascii="Arial" w:hAnsi="Arial" w:cs="Arial"/>
              <w:b/>
              <w:bCs/>
              <w:color w:val="000000" w:themeColor="text1"/>
              <w:sz w:val="18"/>
              <w:szCs w:val="18"/>
              <w:lang w:eastAsia="es-CO"/>
            </w:rPr>
          </w:pPr>
        </w:p>
        <w:p w14:paraId="4A381E16" w14:textId="1CF8348E" w:rsidR="00D80885" w:rsidRPr="00E45209" w:rsidRDefault="00D80885" w:rsidP="009B05C0">
          <w:pPr>
            <w:tabs>
              <w:tab w:val="left" w:pos="1485"/>
            </w:tabs>
            <w:jc w:val="center"/>
            <w:rPr>
              <w:rFonts w:ascii="Arial" w:hAnsi="Arial" w:cs="Arial"/>
              <w:b/>
              <w:bCs/>
              <w:color w:val="auto"/>
              <w:sz w:val="18"/>
              <w:szCs w:val="18"/>
            </w:rPr>
          </w:pPr>
          <w:r w:rsidRPr="00E45209">
            <w:rPr>
              <w:rFonts w:ascii="Arial" w:hAnsi="Arial" w:cs="Arial"/>
              <w:b/>
              <w:bCs/>
              <w:color w:val="auto"/>
              <w:sz w:val="18"/>
              <w:szCs w:val="18"/>
            </w:rPr>
            <w:t xml:space="preserve">ACTA DE AUDIENCIA </w:t>
          </w:r>
          <w:r w:rsidR="00F10F22" w:rsidRPr="00E45209">
            <w:rPr>
              <w:rFonts w:ascii="Arial" w:hAnsi="Arial" w:cs="Arial"/>
              <w:b/>
              <w:bCs/>
              <w:color w:val="auto"/>
              <w:sz w:val="18"/>
              <w:szCs w:val="18"/>
            </w:rPr>
            <w:t xml:space="preserve">PUBLICA </w:t>
          </w:r>
          <w:r w:rsidRPr="00E45209">
            <w:rPr>
              <w:rFonts w:ascii="Arial" w:hAnsi="Arial" w:cs="Arial"/>
              <w:b/>
              <w:bCs/>
              <w:color w:val="auto"/>
              <w:sz w:val="18"/>
              <w:szCs w:val="18"/>
            </w:rPr>
            <w:t>DEL PROCESO</w:t>
          </w:r>
          <w:r w:rsidR="009B05C0" w:rsidRPr="00E45209">
            <w:rPr>
              <w:rFonts w:ascii="Arial" w:hAnsi="Arial" w:cs="Arial"/>
              <w:b/>
              <w:bCs/>
              <w:color w:val="auto"/>
              <w:sz w:val="18"/>
              <w:szCs w:val="18"/>
            </w:rPr>
            <w:t xml:space="preserve"> </w:t>
          </w:r>
          <w:r w:rsidRPr="00E45209">
            <w:rPr>
              <w:rFonts w:ascii="Arial" w:hAnsi="Arial" w:cs="Arial"/>
              <w:b/>
              <w:bCs/>
              <w:color w:val="auto"/>
              <w:sz w:val="18"/>
              <w:szCs w:val="18"/>
            </w:rPr>
            <w:t>VERBAL ABREVIADO</w:t>
          </w:r>
        </w:p>
        <w:p w14:paraId="7F9209A2" w14:textId="6C1DB1BA" w:rsidR="009B05C0" w:rsidRPr="00E45209" w:rsidRDefault="009B05C0" w:rsidP="009B05C0">
          <w:pPr>
            <w:tabs>
              <w:tab w:val="left" w:pos="1485"/>
            </w:tabs>
            <w:jc w:val="center"/>
            <w:rPr>
              <w:rFonts w:ascii="Arial" w:eastAsia="Andale Sans UI" w:hAnsi="Arial" w:cs="Arial"/>
              <w:sz w:val="18"/>
              <w:szCs w:val="18"/>
            </w:rPr>
          </w:pPr>
        </w:p>
      </w:tc>
      <w:tc>
        <w:tcPr>
          <w:tcW w:w="1364" w:type="pct"/>
          <w:shd w:val="clear" w:color="auto" w:fill="auto"/>
          <w:vAlign w:val="center"/>
        </w:tcPr>
        <w:p w14:paraId="20888C81" w14:textId="4B3B0016" w:rsidR="00D80885" w:rsidRPr="001A1575" w:rsidRDefault="00D80885" w:rsidP="00D80885">
          <w:pPr>
            <w:widowControl/>
            <w:suppressAutoHyphens w:val="0"/>
            <w:overflowPunct/>
            <w:autoSpaceDE w:val="0"/>
            <w:autoSpaceDN w:val="0"/>
            <w:adjustRightInd w:val="0"/>
            <w:ind w:left="284" w:hanging="284"/>
            <w:rPr>
              <w:rFonts w:ascii="Arial" w:eastAsia="Microsoft YaHei" w:hAnsi="Arial" w:cs="Arial"/>
              <w:color w:val="auto"/>
              <w:kern w:val="1"/>
              <w:sz w:val="18"/>
              <w:szCs w:val="18"/>
              <w:lang w:val="es-CO" w:eastAsia="en-US" w:bidi="ar-SA"/>
            </w:rPr>
          </w:pPr>
          <w:r w:rsidRPr="001A1575">
            <w:rPr>
              <w:rFonts w:ascii="Arial" w:eastAsia="Microsoft YaHei" w:hAnsi="Arial" w:cs="Arial"/>
              <w:color w:val="auto"/>
              <w:kern w:val="1"/>
              <w:sz w:val="18"/>
              <w:szCs w:val="18"/>
              <w:lang w:val="es-CO" w:eastAsia="en-US" w:bidi="ar-SA"/>
            </w:rPr>
            <w:t xml:space="preserve">Fecha: </w:t>
          </w:r>
          <w:r w:rsidR="009451E9">
            <w:rPr>
              <w:rFonts w:ascii="Arial" w:eastAsia="Microsoft YaHei" w:hAnsi="Arial" w:cs="Arial"/>
              <w:color w:val="auto"/>
              <w:kern w:val="1"/>
              <w:sz w:val="18"/>
              <w:szCs w:val="18"/>
              <w:lang w:val="es-CO" w:eastAsia="en-US" w:bidi="ar-SA"/>
            </w:rPr>
            <w:t>01/12/2023</w:t>
          </w:r>
        </w:p>
      </w:tc>
      <w:tc>
        <w:tcPr>
          <w:tcW w:w="726" w:type="pct"/>
          <w:vMerge/>
          <w:shd w:val="clear" w:color="auto" w:fill="auto"/>
        </w:tcPr>
        <w:p w14:paraId="3183060F" w14:textId="77777777" w:rsidR="00D80885" w:rsidRPr="001A1575" w:rsidRDefault="00D80885" w:rsidP="00D8088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r w:rsidR="00D80885" w:rsidRPr="001A1575" w14:paraId="2ACECA40" w14:textId="77777777" w:rsidTr="00A034E5">
      <w:trPr>
        <w:trHeight w:val="275"/>
      </w:trPr>
      <w:tc>
        <w:tcPr>
          <w:tcW w:w="729" w:type="pct"/>
          <w:vMerge/>
          <w:shd w:val="clear" w:color="auto" w:fill="auto"/>
        </w:tcPr>
        <w:p w14:paraId="3FDD32FB" w14:textId="77777777" w:rsidR="00D80885" w:rsidRPr="001A1575" w:rsidRDefault="00D80885" w:rsidP="00D80885">
          <w:pPr>
            <w:tabs>
              <w:tab w:val="center" w:pos="4419"/>
              <w:tab w:val="right" w:pos="8838"/>
            </w:tabs>
            <w:suppressAutoHyphens w:val="0"/>
            <w:overflowPunct/>
            <w:autoSpaceDE w:val="0"/>
            <w:autoSpaceDN w:val="0"/>
            <w:ind w:left="284" w:hanging="284"/>
            <w:jc w:val="both"/>
            <w:rPr>
              <w:rFonts w:ascii="Calibri" w:eastAsia="Calibri" w:hAnsi="Calibri" w:cs="Arial"/>
              <w:color w:val="auto"/>
              <w:sz w:val="22"/>
              <w:szCs w:val="22"/>
              <w:lang w:eastAsia="en-US" w:bidi="ar-SA"/>
            </w:rPr>
          </w:pPr>
        </w:p>
      </w:tc>
      <w:tc>
        <w:tcPr>
          <w:tcW w:w="2180" w:type="pct"/>
          <w:vMerge/>
          <w:shd w:val="clear" w:color="auto" w:fill="auto"/>
          <w:vAlign w:val="center"/>
        </w:tcPr>
        <w:p w14:paraId="23F9A48C" w14:textId="77777777" w:rsidR="00D80885" w:rsidRPr="001A1575" w:rsidRDefault="00D80885" w:rsidP="00D80885">
          <w:pPr>
            <w:tabs>
              <w:tab w:val="center" w:pos="4419"/>
              <w:tab w:val="right" w:pos="8838"/>
            </w:tabs>
            <w:suppressAutoHyphens w:val="0"/>
            <w:overflowPunct/>
            <w:autoSpaceDE w:val="0"/>
            <w:autoSpaceDN w:val="0"/>
            <w:snapToGrid w:val="0"/>
            <w:jc w:val="center"/>
            <w:rPr>
              <w:rFonts w:ascii="Arial" w:eastAsia="Calibri" w:hAnsi="Arial" w:cs="Arial"/>
              <w:b/>
              <w:bCs/>
              <w:color w:val="auto"/>
              <w:sz w:val="22"/>
              <w:szCs w:val="22"/>
              <w:lang w:eastAsia="en-US" w:bidi="ar-SA"/>
            </w:rPr>
          </w:pPr>
        </w:p>
      </w:tc>
      <w:tc>
        <w:tcPr>
          <w:tcW w:w="1364" w:type="pct"/>
          <w:shd w:val="clear" w:color="auto" w:fill="auto"/>
          <w:vAlign w:val="center"/>
        </w:tcPr>
        <w:p w14:paraId="3B2A4EC6" w14:textId="77777777" w:rsidR="00D80885" w:rsidRPr="001A1575" w:rsidRDefault="00D80885" w:rsidP="00D80885">
          <w:pPr>
            <w:widowControl/>
            <w:suppressAutoHyphens w:val="0"/>
            <w:overflowPunct/>
            <w:autoSpaceDE w:val="0"/>
            <w:autoSpaceDN w:val="0"/>
            <w:adjustRightInd w:val="0"/>
            <w:ind w:left="284" w:hanging="284"/>
            <w:rPr>
              <w:rFonts w:ascii="Arial" w:eastAsia="Microsoft YaHei" w:hAnsi="Arial" w:cs="Arial"/>
              <w:color w:val="auto"/>
              <w:kern w:val="1"/>
              <w:sz w:val="18"/>
              <w:szCs w:val="18"/>
              <w:lang w:val="es-CO" w:eastAsia="en-US" w:bidi="ar-SA"/>
            </w:rPr>
          </w:pPr>
          <w:r w:rsidRPr="001A1575">
            <w:rPr>
              <w:rFonts w:ascii="Arial" w:eastAsia="Microsoft YaHei" w:hAnsi="Arial" w:cs="Arial"/>
              <w:color w:val="auto"/>
              <w:kern w:val="1"/>
              <w:sz w:val="18"/>
              <w:szCs w:val="18"/>
              <w:lang w:eastAsia="en-US" w:bidi="ar-SA"/>
            </w:rPr>
            <w:t xml:space="preserve">Página </w:t>
          </w:r>
          <w:r w:rsidRPr="001A1575">
            <w:rPr>
              <w:rFonts w:ascii="Arial" w:eastAsia="Microsoft YaHei" w:hAnsi="Arial" w:cs="Arial"/>
              <w:b/>
              <w:bCs/>
              <w:color w:val="auto"/>
              <w:kern w:val="1"/>
              <w:sz w:val="18"/>
              <w:szCs w:val="18"/>
              <w:lang w:val="es-CO" w:eastAsia="en-US" w:bidi="ar-SA"/>
            </w:rPr>
            <w:fldChar w:fldCharType="begin"/>
          </w:r>
          <w:r w:rsidRPr="001A1575">
            <w:rPr>
              <w:rFonts w:ascii="Arial" w:eastAsia="Microsoft YaHei" w:hAnsi="Arial" w:cs="Arial"/>
              <w:b/>
              <w:bCs/>
              <w:color w:val="auto"/>
              <w:kern w:val="1"/>
              <w:sz w:val="18"/>
              <w:szCs w:val="18"/>
              <w:lang w:val="es-CO" w:eastAsia="en-US" w:bidi="ar-SA"/>
            </w:rPr>
            <w:instrText>PAGE  \* Arabic  \* MERGEFORMAT</w:instrText>
          </w:r>
          <w:r w:rsidRPr="001A1575">
            <w:rPr>
              <w:rFonts w:ascii="Arial" w:eastAsia="Microsoft YaHei" w:hAnsi="Arial" w:cs="Arial"/>
              <w:b/>
              <w:bCs/>
              <w:color w:val="auto"/>
              <w:kern w:val="1"/>
              <w:sz w:val="18"/>
              <w:szCs w:val="18"/>
              <w:lang w:val="es-CO" w:eastAsia="en-US" w:bidi="ar-SA"/>
            </w:rPr>
            <w:fldChar w:fldCharType="separate"/>
          </w:r>
          <w:r w:rsidRPr="001A1575">
            <w:rPr>
              <w:rFonts w:ascii="Arial" w:eastAsia="Microsoft YaHei" w:hAnsi="Arial" w:cs="Arial"/>
              <w:b/>
              <w:bCs/>
              <w:color w:val="auto"/>
              <w:kern w:val="1"/>
              <w:sz w:val="18"/>
              <w:szCs w:val="18"/>
              <w:lang w:eastAsia="en-US" w:bidi="ar-SA"/>
            </w:rPr>
            <w:t>1</w:t>
          </w:r>
          <w:r w:rsidRPr="001A1575">
            <w:rPr>
              <w:rFonts w:ascii="Arial" w:eastAsia="Microsoft YaHei" w:hAnsi="Arial" w:cs="Arial"/>
              <w:b/>
              <w:bCs/>
              <w:color w:val="auto"/>
              <w:kern w:val="1"/>
              <w:sz w:val="18"/>
              <w:szCs w:val="18"/>
              <w:lang w:val="es-CO" w:eastAsia="en-US" w:bidi="ar-SA"/>
            </w:rPr>
            <w:fldChar w:fldCharType="end"/>
          </w:r>
          <w:r w:rsidRPr="001A1575">
            <w:rPr>
              <w:rFonts w:ascii="Arial" w:eastAsia="Microsoft YaHei" w:hAnsi="Arial" w:cs="Arial"/>
              <w:color w:val="auto"/>
              <w:kern w:val="1"/>
              <w:sz w:val="18"/>
              <w:szCs w:val="18"/>
              <w:lang w:eastAsia="en-US" w:bidi="ar-SA"/>
            </w:rPr>
            <w:t xml:space="preserve"> de </w:t>
          </w:r>
          <w:r w:rsidRPr="001A1575">
            <w:rPr>
              <w:rFonts w:ascii="Arial" w:eastAsia="Microsoft YaHei" w:hAnsi="Arial" w:cs="Arial"/>
              <w:b/>
              <w:bCs/>
              <w:color w:val="auto"/>
              <w:kern w:val="1"/>
              <w:sz w:val="18"/>
              <w:szCs w:val="18"/>
              <w:lang w:val="es-CO" w:eastAsia="en-US" w:bidi="ar-SA"/>
            </w:rPr>
            <w:fldChar w:fldCharType="begin"/>
          </w:r>
          <w:r w:rsidRPr="001A1575">
            <w:rPr>
              <w:rFonts w:ascii="Arial" w:eastAsia="Microsoft YaHei" w:hAnsi="Arial" w:cs="Arial"/>
              <w:b/>
              <w:bCs/>
              <w:color w:val="auto"/>
              <w:kern w:val="1"/>
              <w:sz w:val="18"/>
              <w:szCs w:val="18"/>
              <w:lang w:val="es-CO" w:eastAsia="en-US" w:bidi="ar-SA"/>
            </w:rPr>
            <w:instrText>NUMPAGES  \* Arabic  \* MERGEFORMAT</w:instrText>
          </w:r>
          <w:r w:rsidRPr="001A1575">
            <w:rPr>
              <w:rFonts w:ascii="Arial" w:eastAsia="Microsoft YaHei" w:hAnsi="Arial" w:cs="Arial"/>
              <w:b/>
              <w:bCs/>
              <w:color w:val="auto"/>
              <w:kern w:val="1"/>
              <w:sz w:val="18"/>
              <w:szCs w:val="18"/>
              <w:lang w:val="es-CO" w:eastAsia="en-US" w:bidi="ar-SA"/>
            </w:rPr>
            <w:fldChar w:fldCharType="separate"/>
          </w:r>
          <w:r w:rsidRPr="001A1575">
            <w:rPr>
              <w:rFonts w:ascii="Arial" w:eastAsia="Microsoft YaHei" w:hAnsi="Arial" w:cs="Arial"/>
              <w:b/>
              <w:bCs/>
              <w:color w:val="auto"/>
              <w:kern w:val="1"/>
              <w:sz w:val="18"/>
              <w:szCs w:val="18"/>
              <w:lang w:eastAsia="en-US" w:bidi="ar-SA"/>
            </w:rPr>
            <w:t>2</w:t>
          </w:r>
          <w:r w:rsidRPr="001A1575">
            <w:rPr>
              <w:rFonts w:ascii="Arial" w:eastAsia="Microsoft YaHei" w:hAnsi="Arial" w:cs="Arial"/>
              <w:b/>
              <w:bCs/>
              <w:color w:val="auto"/>
              <w:kern w:val="1"/>
              <w:sz w:val="18"/>
              <w:szCs w:val="18"/>
              <w:lang w:val="es-CO" w:eastAsia="en-US" w:bidi="ar-SA"/>
            </w:rPr>
            <w:fldChar w:fldCharType="end"/>
          </w:r>
        </w:p>
      </w:tc>
      <w:tc>
        <w:tcPr>
          <w:tcW w:w="726" w:type="pct"/>
          <w:vMerge/>
          <w:shd w:val="clear" w:color="auto" w:fill="auto"/>
        </w:tcPr>
        <w:p w14:paraId="611CD972" w14:textId="77777777" w:rsidR="00D80885" w:rsidRPr="001A1575" w:rsidRDefault="00D80885" w:rsidP="00D80885">
          <w:pPr>
            <w:widowControl/>
            <w:suppressAutoHyphens w:val="0"/>
            <w:overflowPunct/>
            <w:autoSpaceDE w:val="0"/>
            <w:autoSpaceDN w:val="0"/>
            <w:adjustRightInd w:val="0"/>
            <w:spacing w:after="160"/>
            <w:ind w:left="284" w:hanging="284"/>
            <w:rPr>
              <w:rFonts w:ascii="Arial" w:eastAsia="Microsoft YaHei" w:hAnsi="Arial" w:cs="Arial"/>
              <w:color w:val="auto"/>
              <w:kern w:val="1"/>
              <w:sz w:val="18"/>
              <w:szCs w:val="18"/>
              <w:lang w:val="es-CO" w:eastAsia="en-US" w:bidi="ar-SA"/>
            </w:rPr>
          </w:pPr>
        </w:p>
      </w:tc>
    </w:tr>
  </w:tbl>
  <w:p w14:paraId="7C434F62" w14:textId="44546702" w:rsidR="0081166E" w:rsidRPr="0021318B" w:rsidRDefault="0081166E">
    <w:pPr>
      <w:pStyle w:val="Encabezado"/>
      <w:jc w:val="center"/>
      <w:rPr>
        <w:lang w:val="pt-PT"/>
      </w:rPr>
    </w:pPr>
  </w:p>
  <w:p w14:paraId="43D68510" w14:textId="77777777" w:rsidR="0081166E" w:rsidRDefault="0081166E">
    <w:pPr>
      <w:tabs>
        <w:tab w:val="left" w:pos="1485"/>
      </w:tabs>
      <w:jc w:val="right"/>
      <w:rPr>
        <w:rFonts w:ascii="Arial" w:eastAsia="Andale Sans UI" w:hAnsi="Arial" w:cs="Lucidasans;Times New Roman"/>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E3A" w14:textId="77777777" w:rsidR="00E45209" w:rsidRDefault="00E452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4AD8"/>
    <w:multiLevelType w:val="hybridMultilevel"/>
    <w:tmpl w:val="13F055DC"/>
    <w:lvl w:ilvl="0" w:tplc="72E8916E">
      <w:start w:val="4"/>
      <w:numFmt w:val="bullet"/>
      <w:lvlText w:val="-"/>
      <w:lvlJc w:val="left"/>
      <w:pPr>
        <w:ind w:left="360" w:hanging="360"/>
      </w:pPr>
      <w:rPr>
        <w:rFonts w:ascii="Arial" w:eastAsia="Calibri" w:hAnsi="Arial" w:cs="Arial" w:hint="default"/>
        <w:b/>
        <w:bCs/>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 w15:restartNumberingAfterBreak="0">
    <w:nsid w:val="08944EE0"/>
    <w:multiLevelType w:val="hybridMultilevel"/>
    <w:tmpl w:val="721E7E92"/>
    <w:lvl w:ilvl="0" w:tplc="240A0001">
      <w:start w:val="1"/>
      <w:numFmt w:val="bullet"/>
      <w:lvlText w:val=""/>
      <w:lvlJc w:val="left"/>
      <w:pPr>
        <w:ind w:left="4057" w:hanging="360"/>
      </w:pPr>
      <w:rPr>
        <w:rFonts w:ascii="Symbol" w:hAnsi="Symbol" w:hint="default"/>
      </w:rPr>
    </w:lvl>
    <w:lvl w:ilvl="1" w:tplc="240A0003" w:tentative="1">
      <w:start w:val="1"/>
      <w:numFmt w:val="bullet"/>
      <w:lvlText w:val="o"/>
      <w:lvlJc w:val="left"/>
      <w:pPr>
        <w:ind w:left="4777" w:hanging="360"/>
      </w:pPr>
      <w:rPr>
        <w:rFonts w:ascii="Courier New" w:hAnsi="Courier New" w:cs="Courier New" w:hint="default"/>
      </w:rPr>
    </w:lvl>
    <w:lvl w:ilvl="2" w:tplc="240A0005" w:tentative="1">
      <w:start w:val="1"/>
      <w:numFmt w:val="bullet"/>
      <w:lvlText w:val=""/>
      <w:lvlJc w:val="left"/>
      <w:pPr>
        <w:ind w:left="5497" w:hanging="360"/>
      </w:pPr>
      <w:rPr>
        <w:rFonts w:ascii="Wingdings" w:hAnsi="Wingdings" w:hint="default"/>
      </w:rPr>
    </w:lvl>
    <w:lvl w:ilvl="3" w:tplc="240A0001" w:tentative="1">
      <w:start w:val="1"/>
      <w:numFmt w:val="bullet"/>
      <w:lvlText w:val=""/>
      <w:lvlJc w:val="left"/>
      <w:pPr>
        <w:ind w:left="6217" w:hanging="360"/>
      </w:pPr>
      <w:rPr>
        <w:rFonts w:ascii="Symbol" w:hAnsi="Symbol" w:hint="default"/>
      </w:rPr>
    </w:lvl>
    <w:lvl w:ilvl="4" w:tplc="240A0003" w:tentative="1">
      <w:start w:val="1"/>
      <w:numFmt w:val="bullet"/>
      <w:lvlText w:val="o"/>
      <w:lvlJc w:val="left"/>
      <w:pPr>
        <w:ind w:left="6937" w:hanging="360"/>
      </w:pPr>
      <w:rPr>
        <w:rFonts w:ascii="Courier New" w:hAnsi="Courier New" w:cs="Courier New" w:hint="default"/>
      </w:rPr>
    </w:lvl>
    <w:lvl w:ilvl="5" w:tplc="240A0005" w:tentative="1">
      <w:start w:val="1"/>
      <w:numFmt w:val="bullet"/>
      <w:lvlText w:val=""/>
      <w:lvlJc w:val="left"/>
      <w:pPr>
        <w:ind w:left="7657" w:hanging="360"/>
      </w:pPr>
      <w:rPr>
        <w:rFonts w:ascii="Wingdings" w:hAnsi="Wingdings" w:hint="default"/>
      </w:rPr>
    </w:lvl>
    <w:lvl w:ilvl="6" w:tplc="240A0001" w:tentative="1">
      <w:start w:val="1"/>
      <w:numFmt w:val="bullet"/>
      <w:lvlText w:val=""/>
      <w:lvlJc w:val="left"/>
      <w:pPr>
        <w:ind w:left="8377" w:hanging="360"/>
      </w:pPr>
      <w:rPr>
        <w:rFonts w:ascii="Symbol" w:hAnsi="Symbol" w:hint="default"/>
      </w:rPr>
    </w:lvl>
    <w:lvl w:ilvl="7" w:tplc="240A0003" w:tentative="1">
      <w:start w:val="1"/>
      <w:numFmt w:val="bullet"/>
      <w:lvlText w:val="o"/>
      <w:lvlJc w:val="left"/>
      <w:pPr>
        <w:ind w:left="9097" w:hanging="360"/>
      </w:pPr>
      <w:rPr>
        <w:rFonts w:ascii="Courier New" w:hAnsi="Courier New" w:cs="Courier New" w:hint="default"/>
      </w:rPr>
    </w:lvl>
    <w:lvl w:ilvl="8" w:tplc="240A0005" w:tentative="1">
      <w:start w:val="1"/>
      <w:numFmt w:val="bullet"/>
      <w:lvlText w:val=""/>
      <w:lvlJc w:val="left"/>
      <w:pPr>
        <w:ind w:left="9817" w:hanging="360"/>
      </w:pPr>
      <w:rPr>
        <w:rFonts w:ascii="Wingdings" w:hAnsi="Wingdings" w:hint="default"/>
      </w:rPr>
    </w:lvl>
  </w:abstractNum>
  <w:abstractNum w:abstractNumId="2" w15:restartNumberingAfterBreak="0">
    <w:nsid w:val="10567377"/>
    <w:multiLevelType w:val="hybridMultilevel"/>
    <w:tmpl w:val="D93A1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C96879"/>
    <w:multiLevelType w:val="hybridMultilevel"/>
    <w:tmpl w:val="110E9A64"/>
    <w:lvl w:ilvl="0" w:tplc="FFFFFFFF">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834E24"/>
    <w:multiLevelType w:val="hybridMultilevel"/>
    <w:tmpl w:val="F74CB9A4"/>
    <w:lvl w:ilvl="0" w:tplc="422C20E2">
      <w:start w:val="1"/>
      <w:numFmt w:val="bullet"/>
      <w:lvlText w:val="-"/>
      <w:lvlJc w:val="left"/>
      <w:pPr>
        <w:ind w:left="720" w:hanging="360"/>
      </w:pPr>
      <w:rPr>
        <w:rFonts w:ascii="Times New Roman" w:eastAsia="Times New Roman" w:hAnsi="Times New Roman" w:cs="Times New Roman"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0D54E37"/>
    <w:multiLevelType w:val="hybridMultilevel"/>
    <w:tmpl w:val="4F4801F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7E4B11"/>
    <w:multiLevelType w:val="hybridMultilevel"/>
    <w:tmpl w:val="4F4801F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0D5087"/>
    <w:multiLevelType w:val="hybridMultilevel"/>
    <w:tmpl w:val="4F4801F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A42AF8"/>
    <w:multiLevelType w:val="hybridMultilevel"/>
    <w:tmpl w:val="EC54EF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640F10"/>
    <w:multiLevelType w:val="hybridMultilevel"/>
    <w:tmpl w:val="4F4801F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8C1E1F"/>
    <w:multiLevelType w:val="multilevel"/>
    <w:tmpl w:val="731C7D9E"/>
    <w:lvl w:ilvl="0">
      <w:start w:val="1"/>
      <w:numFmt w:val="decimal"/>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03D13A6"/>
    <w:multiLevelType w:val="hybridMultilevel"/>
    <w:tmpl w:val="36F477A8"/>
    <w:lvl w:ilvl="0" w:tplc="DDB4FAB2">
      <w:start w:val="1"/>
      <w:numFmt w:val="decimal"/>
      <w:lvlText w:val="%1."/>
      <w:lvlJc w:val="left"/>
      <w:pPr>
        <w:ind w:left="360" w:hanging="360"/>
      </w:pPr>
      <w:rPr>
        <w:rFonts w:hint="default"/>
        <w:b/>
        <w:color w:val="000000" w:themeColor="text1"/>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4E195F24"/>
    <w:multiLevelType w:val="hybridMultilevel"/>
    <w:tmpl w:val="284677D4"/>
    <w:lvl w:ilvl="0" w:tplc="6632EDBE">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1986819"/>
    <w:multiLevelType w:val="multilevel"/>
    <w:tmpl w:val="A8CC326C"/>
    <w:lvl w:ilvl="0">
      <w:start w:val="4"/>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14" w15:restartNumberingAfterBreak="0">
    <w:nsid w:val="57B75A95"/>
    <w:multiLevelType w:val="hybridMultilevel"/>
    <w:tmpl w:val="7FB0F0F8"/>
    <w:lvl w:ilvl="0" w:tplc="99B416C8">
      <w:start w:val="4"/>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580C1C51"/>
    <w:multiLevelType w:val="hybridMultilevel"/>
    <w:tmpl w:val="91AE41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95273E7"/>
    <w:multiLevelType w:val="hybridMultilevel"/>
    <w:tmpl w:val="4F4801F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9E26DB9"/>
    <w:multiLevelType w:val="hybridMultilevel"/>
    <w:tmpl w:val="07047136"/>
    <w:lvl w:ilvl="0" w:tplc="A230813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C0C0EBD"/>
    <w:multiLevelType w:val="hybridMultilevel"/>
    <w:tmpl w:val="F32A2D7A"/>
    <w:lvl w:ilvl="0" w:tplc="7A4E74B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C84FD4"/>
    <w:multiLevelType w:val="hybridMultilevel"/>
    <w:tmpl w:val="7CC03C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D64719"/>
    <w:multiLevelType w:val="multilevel"/>
    <w:tmpl w:val="A8CC326C"/>
    <w:lvl w:ilvl="0">
      <w:start w:val="4"/>
      <w:numFmt w:val="decimal"/>
      <w:lvlText w:val="%1."/>
      <w:lvlJc w:val="left"/>
      <w:pPr>
        <w:ind w:left="360" w:hanging="360"/>
      </w:pPr>
      <w:rPr>
        <w:rFonts w:hint="default"/>
      </w:rPr>
    </w:lvl>
    <w:lvl w:ilvl="1">
      <w:start w:val="1"/>
      <w:numFmt w:val="decimal"/>
      <w:lvlText w:val="%1.%2."/>
      <w:lvlJc w:val="left"/>
      <w:pPr>
        <w:ind w:left="220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1" w15:restartNumberingAfterBreak="0">
    <w:nsid w:val="68DE6D6B"/>
    <w:multiLevelType w:val="hybridMultilevel"/>
    <w:tmpl w:val="4F4801FE"/>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B979E6"/>
    <w:multiLevelType w:val="hybridMultilevel"/>
    <w:tmpl w:val="8A788396"/>
    <w:lvl w:ilvl="0" w:tplc="47760E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ED1886"/>
    <w:multiLevelType w:val="hybridMultilevel"/>
    <w:tmpl w:val="85DA5F14"/>
    <w:lvl w:ilvl="0" w:tplc="849A8826">
      <w:start w:val="1"/>
      <w:numFmt w:val="bullet"/>
      <w:lvlText w:val="-"/>
      <w:lvlJc w:val="left"/>
      <w:pPr>
        <w:ind w:left="420" w:hanging="360"/>
      </w:pPr>
      <w:rPr>
        <w:rFonts w:ascii="Arial" w:eastAsia="Times New Roman" w:hAnsi="Arial" w:cs="Arial" w:hint="default"/>
      </w:rPr>
    </w:lvl>
    <w:lvl w:ilvl="1" w:tplc="240A0003" w:tentative="1">
      <w:start w:val="1"/>
      <w:numFmt w:val="bullet"/>
      <w:lvlText w:val="o"/>
      <w:lvlJc w:val="left"/>
      <w:pPr>
        <w:ind w:left="1140" w:hanging="360"/>
      </w:pPr>
      <w:rPr>
        <w:rFonts w:ascii="Courier New" w:hAnsi="Courier New" w:cs="Courier New" w:hint="default"/>
      </w:rPr>
    </w:lvl>
    <w:lvl w:ilvl="2" w:tplc="240A0005" w:tentative="1">
      <w:start w:val="1"/>
      <w:numFmt w:val="bullet"/>
      <w:lvlText w:val=""/>
      <w:lvlJc w:val="left"/>
      <w:pPr>
        <w:ind w:left="1860" w:hanging="360"/>
      </w:pPr>
      <w:rPr>
        <w:rFonts w:ascii="Wingdings" w:hAnsi="Wingdings" w:hint="default"/>
      </w:rPr>
    </w:lvl>
    <w:lvl w:ilvl="3" w:tplc="240A0001" w:tentative="1">
      <w:start w:val="1"/>
      <w:numFmt w:val="bullet"/>
      <w:lvlText w:val=""/>
      <w:lvlJc w:val="left"/>
      <w:pPr>
        <w:ind w:left="2580" w:hanging="360"/>
      </w:pPr>
      <w:rPr>
        <w:rFonts w:ascii="Symbol" w:hAnsi="Symbol" w:hint="default"/>
      </w:rPr>
    </w:lvl>
    <w:lvl w:ilvl="4" w:tplc="240A0003" w:tentative="1">
      <w:start w:val="1"/>
      <w:numFmt w:val="bullet"/>
      <w:lvlText w:val="o"/>
      <w:lvlJc w:val="left"/>
      <w:pPr>
        <w:ind w:left="3300" w:hanging="360"/>
      </w:pPr>
      <w:rPr>
        <w:rFonts w:ascii="Courier New" w:hAnsi="Courier New" w:cs="Courier New" w:hint="default"/>
      </w:rPr>
    </w:lvl>
    <w:lvl w:ilvl="5" w:tplc="240A0005" w:tentative="1">
      <w:start w:val="1"/>
      <w:numFmt w:val="bullet"/>
      <w:lvlText w:val=""/>
      <w:lvlJc w:val="left"/>
      <w:pPr>
        <w:ind w:left="4020" w:hanging="360"/>
      </w:pPr>
      <w:rPr>
        <w:rFonts w:ascii="Wingdings" w:hAnsi="Wingdings" w:hint="default"/>
      </w:rPr>
    </w:lvl>
    <w:lvl w:ilvl="6" w:tplc="240A0001" w:tentative="1">
      <w:start w:val="1"/>
      <w:numFmt w:val="bullet"/>
      <w:lvlText w:val=""/>
      <w:lvlJc w:val="left"/>
      <w:pPr>
        <w:ind w:left="4740" w:hanging="360"/>
      </w:pPr>
      <w:rPr>
        <w:rFonts w:ascii="Symbol" w:hAnsi="Symbol" w:hint="default"/>
      </w:rPr>
    </w:lvl>
    <w:lvl w:ilvl="7" w:tplc="240A0003" w:tentative="1">
      <w:start w:val="1"/>
      <w:numFmt w:val="bullet"/>
      <w:lvlText w:val="o"/>
      <w:lvlJc w:val="left"/>
      <w:pPr>
        <w:ind w:left="5460" w:hanging="360"/>
      </w:pPr>
      <w:rPr>
        <w:rFonts w:ascii="Courier New" w:hAnsi="Courier New" w:cs="Courier New" w:hint="default"/>
      </w:rPr>
    </w:lvl>
    <w:lvl w:ilvl="8" w:tplc="240A0005" w:tentative="1">
      <w:start w:val="1"/>
      <w:numFmt w:val="bullet"/>
      <w:lvlText w:val=""/>
      <w:lvlJc w:val="left"/>
      <w:pPr>
        <w:ind w:left="6180" w:hanging="360"/>
      </w:pPr>
      <w:rPr>
        <w:rFonts w:ascii="Wingdings" w:hAnsi="Wingdings" w:hint="default"/>
      </w:rPr>
    </w:lvl>
  </w:abstractNum>
  <w:num w:numId="1" w16cid:durableId="115681665">
    <w:abstractNumId w:val="1"/>
  </w:num>
  <w:num w:numId="2" w16cid:durableId="1573810046">
    <w:abstractNumId w:val="2"/>
  </w:num>
  <w:num w:numId="3" w16cid:durableId="293995215">
    <w:abstractNumId w:val="10"/>
  </w:num>
  <w:num w:numId="4" w16cid:durableId="1995521551">
    <w:abstractNumId w:val="3"/>
  </w:num>
  <w:num w:numId="5" w16cid:durableId="1442264392">
    <w:abstractNumId w:val="5"/>
  </w:num>
  <w:num w:numId="6" w16cid:durableId="120655305">
    <w:abstractNumId w:val="14"/>
  </w:num>
  <w:num w:numId="7" w16cid:durableId="1762070070">
    <w:abstractNumId w:val="7"/>
  </w:num>
  <w:num w:numId="8" w16cid:durableId="1288581832">
    <w:abstractNumId w:val="20"/>
  </w:num>
  <w:num w:numId="9" w16cid:durableId="540434566">
    <w:abstractNumId w:val="13"/>
  </w:num>
  <w:num w:numId="10" w16cid:durableId="581960188">
    <w:abstractNumId w:val="6"/>
  </w:num>
  <w:num w:numId="11" w16cid:durableId="1850756475">
    <w:abstractNumId w:val="16"/>
  </w:num>
  <w:num w:numId="12" w16cid:durableId="31734007">
    <w:abstractNumId w:val="17"/>
  </w:num>
  <w:num w:numId="13" w16cid:durableId="844711797">
    <w:abstractNumId w:val="18"/>
  </w:num>
  <w:num w:numId="14" w16cid:durableId="1300839031">
    <w:abstractNumId w:val="12"/>
  </w:num>
  <w:num w:numId="15" w16cid:durableId="1780949623">
    <w:abstractNumId w:val="22"/>
  </w:num>
  <w:num w:numId="16" w16cid:durableId="477192575">
    <w:abstractNumId w:val="15"/>
  </w:num>
  <w:num w:numId="17" w16cid:durableId="333993961">
    <w:abstractNumId w:val="8"/>
  </w:num>
  <w:num w:numId="18" w16cid:durableId="1052921300">
    <w:abstractNumId w:val="11"/>
  </w:num>
  <w:num w:numId="19" w16cid:durableId="648898272">
    <w:abstractNumId w:val="4"/>
  </w:num>
  <w:num w:numId="20" w16cid:durableId="1982422342">
    <w:abstractNumId w:val="0"/>
  </w:num>
  <w:num w:numId="21" w16cid:durableId="801508844">
    <w:abstractNumId w:val="23"/>
  </w:num>
  <w:num w:numId="22" w16cid:durableId="261228626">
    <w:abstractNumId w:val="9"/>
  </w:num>
  <w:num w:numId="23" w16cid:durableId="2095784452">
    <w:abstractNumId w:val="21"/>
  </w:num>
  <w:num w:numId="24" w16cid:durableId="1649630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6E"/>
    <w:rsid w:val="00000275"/>
    <w:rsid w:val="000058EC"/>
    <w:rsid w:val="000066B5"/>
    <w:rsid w:val="00006E3B"/>
    <w:rsid w:val="00013796"/>
    <w:rsid w:val="0003348E"/>
    <w:rsid w:val="000350BA"/>
    <w:rsid w:val="000361F7"/>
    <w:rsid w:val="0003767B"/>
    <w:rsid w:val="0004533E"/>
    <w:rsid w:val="00050BB3"/>
    <w:rsid w:val="0005129C"/>
    <w:rsid w:val="000546A4"/>
    <w:rsid w:val="00054D10"/>
    <w:rsid w:val="00056255"/>
    <w:rsid w:val="00063EFE"/>
    <w:rsid w:val="00072E21"/>
    <w:rsid w:val="00080A21"/>
    <w:rsid w:val="0008482A"/>
    <w:rsid w:val="00085625"/>
    <w:rsid w:val="000A669A"/>
    <w:rsid w:val="000A6ADD"/>
    <w:rsid w:val="000B04AA"/>
    <w:rsid w:val="000B6957"/>
    <w:rsid w:val="000C2597"/>
    <w:rsid w:val="000E478A"/>
    <w:rsid w:val="000F0DE1"/>
    <w:rsid w:val="000F41A2"/>
    <w:rsid w:val="000F4823"/>
    <w:rsid w:val="0010653C"/>
    <w:rsid w:val="0011030D"/>
    <w:rsid w:val="00115181"/>
    <w:rsid w:val="00117CE0"/>
    <w:rsid w:val="00117D2B"/>
    <w:rsid w:val="00134417"/>
    <w:rsid w:val="00141C48"/>
    <w:rsid w:val="00141E94"/>
    <w:rsid w:val="00151111"/>
    <w:rsid w:val="00155120"/>
    <w:rsid w:val="00160EB7"/>
    <w:rsid w:val="00164A04"/>
    <w:rsid w:val="00171069"/>
    <w:rsid w:val="001722DF"/>
    <w:rsid w:val="00172EE8"/>
    <w:rsid w:val="00173254"/>
    <w:rsid w:val="00183A2C"/>
    <w:rsid w:val="00184528"/>
    <w:rsid w:val="00185D61"/>
    <w:rsid w:val="001943B6"/>
    <w:rsid w:val="0019582E"/>
    <w:rsid w:val="001A2766"/>
    <w:rsid w:val="001A72A9"/>
    <w:rsid w:val="001B110B"/>
    <w:rsid w:val="001B5600"/>
    <w:rsid w:val="001B7D60"/>
    <w:rsid w:val="001C2316"/>
    <w:rsid w:val="001C6DF3"/>
    <w:rsid w:val="001C6DFD"/>
    <w:rsid w:val="001D1AC1"/>
    <w:rsid w:val="001D7640"/>
    <w:rsid w:val="001E34E1"/>
    <w:rsid w:val="001F6796"/>
    <w:rsid w:val="00204636"/>
    <w:rsid w:val="0020477A"/>
    <w:rsid w:val="0021185E"/>
    <w:rsid w:val="0021318B"/>
    <w:rsid w:val="00217C98"/>
    <w:rsid w:val="002234D1"/>
    <w:rsid w:val="00236FF4"/>
    <w:rsid w:val="0024278D"/>
    <w:rsid w:val="002436AB"/>
    <w:rsid w:val="00247CC4"/>
    <w:rsid w:val="0026473F"/>
    <w:rsid w:val="00271AB5"/>
    <w:rsid w:val="00274048"/>
    <w:rsid w:val="00284ACD"/>
    <w:rsid w:val="00286AC8"/>
    <w:rsid w:val="002A33FB"/>
    <w:rsid w:val="002B2932"/>
    <w:rsid w:val="002B5826"/>
    <w:rsid w:val="002B755E"/>
    <w:rsid w:val="002C2C9A"/>
    <w:rsid w:val="002C30D6"/>
    <w:rsid w:val="002C7CF2"/>
    <w:rsid w:val="002D2998"/>
    <w:rsid w:val="002D4475"/>
    <w:rsid w:val="002D5889"/>
    <w:rsid w:val="002D6070"/>
    <w:rsid w:val="002E5A5B"/>
    <w:rsid w:val="002F0F1D"/>
    <w:rsid w:val="002F2D18"/>
    <w:rsid w:val="002F4E55"/>
    <w:rsid w:val="00302A1B"/>
    <w:rsid w:val="003154C1"/>
    <w:rsid w:val="00320B97"/>
    <w:rsid w:val="00320BB5"/>
    <w:rsid w:val="0033593C"/>
    <w:rsid w:val="00335BAD"/>
    <w:rsid w:val="00335D82"/>
    <w:rsid w:val="003428AF"/>
    <w:rsid w:val="00343A1C"/>
    <w:rsid w:val="003473C6"/>
    <w:rsid w:val="00356684"/>
    <w:rsid w:val="00357C81"/>
    <w:rsid w:val="00367E87"/>
    <w:rsid w:val="00382130"/>
    <w:rsid w:val="00387066"/>
    <w:rsid w:val="00396E6A"/>
    <w:rsid w:val="003A0959"/>
    <w:rsid w:val="003A6D3E"/>
    <w:rsid w:val="003C7634"/>
    <w:rsid w:val="003E08D6"/>
    <w:rsid w:val="003E1681"/>
    <w:rsid w:val="003E7C8A"/>
    <w:rsid w:val="003F6CDE"/>
    <w:rsid w:val="00400912"/>
    <w:rsid w:val="00405EE3"/>
    <w:rsid w:val="0042526D"/>
    <w:rsid w:val="004322E2"/>
    <w:rsid w:val="00435292"/>
    <w:rsid w:val="004421C5"/>
    <w:rsid w:val="004476D9"/>
    <w:rsid w:val="00453A10"/>
    <w:rsid w:val="004578A1"/>
    <w:rsid w:val="00461FB2"/>
    <w:rsid w:val="0046365C"/>
    <w:rsid w:val="004639D5"/>
    <w:rsid w:val="00464730"/>
    <w:rsid w:val="004649C3"/>
    <w:rsid w:val="00470147"/>
    <w:rsid w:val="00473E2B"/>
    <w:rsid w:val="004858B5"/>
    <w:rsid w:val="00491D1B"/>
    <w:rsid w:val="0049646B"/>
    <w:rsid w:val="004A4462"/>
    <w:rsid w:val="004C0F9D"/>
    <w:rsid w:val="004C68E3"/>
    <w:rsid w:val="004E005B"/>
    <w:rsid w:val="004E210D"/>
    <w:rsid w:val="004F3A04"/>
    <w:rsid w:val="00510DEC"/>
    <w:rsid w:val="00515E73"/>
    <w:rsid w:val="00516CFC"/>
    <w:rsid w:val="00516DC8"/>
    <w:rsid w:val="00520070"/>
    <w:rsid w:val="00521812"/>
    <w:rsid w:val="0053359B"/>
    <w:rsid w:val="00533713"/>
    <w:rsid w:val="0053768E"/>
    <w:rsid w:val="005626CD"/>
    <w:rsid w:val="00567C81"/>
    <w:rsid w:val="00572DCE"/>
    <w:rsid w:val="00574671"/>
    <w:rsid w:val="00583DD3"/>
    <w:rsid w:val="00587A3B"/>
    <w:rsid w:val="00591D78"/>
    <w:rsid w:val="005A4D55"/>
    <w:rsid w:val="005B3924"/>
    <w:rsid w:val="005C2EB3"/>
    <w:rsid w:val="005E4CE7"/>
    <w:rsid w:val="005F43BB"/>
    <w:rsid w:val="0060075B"/>
    <w:rsid w:val="00600F41"/>
    <w:rsid w:val="00615B8F"/>
    <w:rsid w:val="00616CEA"/>
    <w:rsid w:val="00631E28"/>
    <w:rsid w:val="0064020C"/>
    <w:rsid w:val="006409F8"/>
    <w:rsid w:val="00645FDD"/>
    <w:rsid w:val="00647B33"/>
    <w:rsid w:val="00650BC6"/>
    <w:rsid w:val="00656C93"/>
    <w:rsid w:val="006570C3"/>
    <w:rsid w:val="00667EFD"/>
    <w:rsid w:val="00673E0B"/>
    <w:rsid w:val="00673FAD"/>
    <w:rsid w:val="006770CA"/>
    <w:rsid w:val="00677BC9"/>
    <w:rsid w:val="006824D6"/>
    <w:rsid w:val="00684724"/>
    <w:rsid w:val="00685F7D"/>
    <w:rsid w:val="0069636B"/>
    <w:rsid w:val="006974C8"/>
    <w:rsid w:val="006974D6"/>
    <w:rsid w:val="006B36DD"/>
    <w:rsid w:val="006C3FD4"/>
    <w:rsid w:val="006D3F1A"/>
    <w:rsid w:val="006D597C"/>
    <w:rsid w:val="006D6E71"/>
    <w:rsid w:val="006F4AED"/>
    <w:rsid w:val="00701599"/>
    <w:rsid w:val="00712339"/>
    <w:rsid w:val="0072200B"/>
    <w:rsid w:val="007228EE"/>
    <w:rsid w:val="00725ABC"/>
    <w:rsid w:val="00732E1D"/>
    <w:rsid w:val="00737C10"/>
    <w:rsid w:val="00741C7B"/>
    <w:rsid w:val="00741E60"/>
    <w:rsid w:val="007436BF"/>
    <w:rsid w:val="00762EBA"/>
    <w:rsid w:val="007637D4"/>
    <w:rsid w:val="0077274E"/>
    <w:rsid w:val="0077669E"/>
    <w:rsid w:val="00787684"/>
    <w:rsid w:val="00787C36"/>
    <w:rsid w:val="00790A14"/>
    <w:rsid w:val="00793E38"/>
    <w:rsid w:val="00796019"/>
    <w:rsid w:val="007979D4"/>
    <w:rsid w:val="007A1A32"/>
    <w:rsid w:val="007A3B11"/>
    <w:rsid w:val="007A5795"/>
    <w:rsid w:val="007A66E9"/>
    <w:rsid w:val="007A7BC3"/>
    <w:rsid w:val="007B4A53"/>
    <w:rsid w:val="007C68F9"/>
    <w:rsid w:val="007D7BA9"/>
    <w:rsid w:val="007E0065"/>
    <w:rsid w:val="007E7615"/>
    <w:rsid w:val="007F1C3F"/>
    <w:rsid w:val="007F3C5E"/>
    <w:rsid w:val="007F648D"/>
    <w:rsid w:val="00800C85"/>
    <w:rsid w:val="008030F0"/>
    <w:rsid w:val="00803681"/>
    <w:rsid w:val="0081166E"/>
    <w:rsid w:val="00811DA2"/>
    <w:rsid w:val="008148A2"/>
    <w:rsid w:val="00826649"/>
    <w:rsid w:val="0083092E"/>
    <w:rsid w:val="00831FF2"/>
    <w:rsid w:val="00856B2F"/>
    <w:rsid w:val="00857F7B"/>
    <w:rsid w:val="00865CC8"/>
    <w:rsid w:val="00877BFD"/>
    <w:rsid w:val="00885EC6"/>
    <w:rsid w:val="00886ACD"/>
    <w:rsid w:val="008A268B"/>
    <w:rsid w:val="008A7C1B"/>
    <w:rsid w:val="008B6B76"/>
    <w:rsid w:val="008C2ABF"/>
    <w:rsid w:val="008D4BF4"/>
    <w:rsid w:val="008D6C74"/>
    <w:rsid w:val="008E6D0C"/>
    <w:rsid w:val="008F2058"/>
    <w:rsid w:val="008F281A"/>
    <w:rsid w:val="008F3D7C"/>
    <w:rsid w:val="008F4E0F"/>
    <w:rsid w:val="008F7C7F"/>
    <w:rsid w:val="00911141"/>
    <w:rsid w:val="00917719"/>
    <w:rsid w:val="00922B94"/>
    <w:rsid w:val="0092369A"/>
    <w:rsid w:val="00923869"/>
    <w:rsid w:val="00924177"/>
    <w:rsid w:val="00924192"/>
    <w:rsid w:val="00924D90"/>
    <w:rsid w:val="00926A09"/>
    <w:rsid w:val="00926E59"/>
    <w:rsid w:val="00933814"/>
    <w:rsid w:val="00940079"/>
    <w:rsid w:val="009402EE"/>
    <w:rsid w:val="00943D3C"/>
    <w:rsid w:val="009451E9"/>
    <w:rsid w:val="0095364C"/>
    <w:rsid w:val="00956614"/>
    <w:rsid w:val="009601AE"/>
    <w:rsid w:val="00962490"/>
    <w:rsid w:val="00965C9B"/>
    <w:rsid w:val="0096711B"/>
    <w:rsid w:val="00974F38"/>
    <w:rsid w:val="00977D00"/>
    <w:rsid w:val="00984247"/>
    <w:rsid w:val="00985588"/>
    <w:rsid w:val="00985DE7"/>
    <w:rsid w:val="009924BD"/>
    <w:rsid w:val="009929AB"/>
    <w:rsid w:val="009A0D03"/>
    <w:rsid w:val="009A38F7"/>
    <w:rsid w:val="009B05C0"/>
    <w:rsid w:val="009B301F"/>
    <w:rsid w:val="009B3B21"/>
    <w:rsid w:val="009B5CA0"/>
    <w:rsid w:val="009C05E0"/>
    <w:rsid w:val="009C5E06"/>
    <w:rsid w:val="009D16A4"/>
    <w:rsid w:val="009D2C62"/>
    <w:rsid w:val="009D784C"/>
    <w:rsid w:val="009D7D9F"/>
    <w:rsid w:val="009E027C"/>
    <w:rsid w:val="009E6100"/>
    <w:rsid w:val="009F4AEC"/>
    <w:rsid w:val="009F55BF"/>
    <w:rsid w:val="00A02069"/>
    <w:rsid w:val="00A11A90"/>
    <w:rsid w:val="00A1448A"/>
    <w:rsid w:val="00A14D6C"/>
    <w:rsid w:val="00A152E5"/>
    <w:rsid w:val="00A20CE0"/>
    <w:rsid w:val="00A25431"/>
    <w:rsid w:val="00A264D9"/>
    <w:rsid w:val="00A26C08"/>
    <w:rsid w:val="00A329DC"/>
    <w:rsid w:val="00A3729A"/>
    <w:rsid w:val="00A41ECF"/>
    <w:rsid w:val="00A4232B"/>
    <w:rsid w:val="00A52178"/>
    <w:rsid w:val="00A52AC4"/>
    <w:rsid w:val="00A5345A"/>
    <w:rsid w:val="00A5670E"/>
    <w:rsid w:val="00A630FA"/>
    <w:rsid w:val="00A6376E"/>
    <w:rsid w:val="00A66A34"/>
    <w:rsid w:val="00A673C2"/>
    <w:rsid w:val="00A67FC7"/>
    <w:rsid w:val="00A7009B"/>
    <w:rsid w:val="00A82747"/>
    <w:rsid w:val="00A92CB6"/>
    <w:rsid w:val="00A954F2"/>
    <w:rsid w:val="00A9651A"/>
    <w:rsid w:val="00A97E44"/>
    <w:rsid w:val="00AA679F"/>
    <w:rsid w:val="00AA751F"/>
    <w:rsid w:val="00AA7895"/>
    <w:rsid w:val="00AB2DDB"/>
    <w:rsid w:val="00AD1AC8"/>
    <w:rsid w:val="00AD4134"/>
    <w:rsid w:val="00AD7A82"/>
    <w:rsid w:val="00AF0A0E"/>
    <w:rsid w:val="00AF4A74"/>
    <w:rsid w:val="00AF7323"/>
    <w:rsid w:val="00B249D4"/>
    <w:rsid w:val="00B3356D"/>
    <w:rsid w:val="00B34710"/>
    <w:rsid w:val="00B3621B"/>
    <w:rsid w:val="00B373AC"/>
    <w:rsid w:val="00B42A46"/>
    <w:rsid w:val="00B502F1"/>
    <w:rsid w:val="00B52B8D"/>
    <w:rsid w:val="00B55885"/>
    <w:rsid w:val="00B575A2"/>
    <w:rsid w:val="00B67DFC"/>
    <w:rsid w:val="00B70843"/>
    <w:rsid w:val="00B7530B"/>
    <w:rsid w:val="00B86F9B"/>
    <w:rsid w:val="00B87E5E"/>
    <w:rsid w:val="00B90D9D"/>
    <w:rsid w:val="00BA7532"/>
    <w:rsid w:val="00BC14C3"/>
    <w:rsid w:val="00BD3330"/>
    <w:rsid w:val="00BD58CC"/>
    <w:rsid w:val="00BD5DCA"/>
    <w:rsid w:val="00BD6CD4"/>
    <w:rsid w:val="00BE4209"/>
    <w:rsid w:val="00BE4EA6"/>
    <w:rsid w:val="00BF5455"/>
    <w:rsid w:val="00C00EF6"/>
    <w:rsid w:val="00C02B00"/>
    <w:rsid w:val="00C0522B"/>
    <w:rsid w:val="00C240DC"/>
    <w:rsid w:val="00C319F3"/>
    <w:rsid w:val="00C337B4"/>
    <w:rsid w:val="00C412A6"/>
    <w:rsid w:val="00C41F69"/>
    <w:rsid w:val="00C47DA1"/>
    <w:rsid w:val="00C5279E"/>
    <w:rsid w:val="00C56248"/>
    <w:rsid w:val="00C57F3D"/>
    <w:rsid w:val="00C71B84"/>
    <w:rsid w:val="00C73878"/>
    <w:rsid w:val="00CA229E"/>
    <w:rsid w:val="00CA3219"/>
    <w:rsid w:val="00CB0E7C"/>
    <w:rsid w:val="00CB1106"/>
    <w:rsid w:val="00CB37D6"/>
    <w:rsid w:val="00CB564F"/>
    <w:rsid w:val="00CC51F8"/>
    <w:rsid w:val="00CD3B2C"/>
    <w:rsid w:val="00CD4867"/>
    <w:rsid w:val="00CD7D41"/>
    <w:rsid w:val="00CE01E2"/>
    <w:rsid w:val="00CE01FF"/>
    <w:rsid w:val="00CE0B2F"/>
    <w:rsid w:val="00CF2294"/>
    <w:rsid w:val="00CF3207"/>
    <w:rsid w:val="00D034A9"/>
    <w:rsid w:val="00D0566F"/>
    <w:rsid w:val="00D15E96"/>
    <w:rsid w:val="00D16031"/>
    <w:rsid w:val="00D2283E"/>
    <w:rsid w:val="00D27659"/>
    <w:rsid w:val="00D3421D"/>
    <w:rsid w:val="00D34296"/>
    <w:rsid w:val="00D42FA1"/>
    <w:rsid w:val="00D51BE0"/>
    <w:rsid w:val="00D57A5A"/>
    <w:rsid w:val="00D66B6D"/>
    <w:rsid w:val="00D67097"/>
    <w:rsid w:val="00D71377"/>
    <w:rsid w:val="00D71969"/>
    <w:rsid w:val="00D80885"/>
    <w:rsid w:val="00D80CBF"/>
    <w:rsid w:val="00D83106"/>
    <w:rsid w:val="00D87326"/>
    <w:rsid w:val="00D90BEF"/>
    <w:rsid w:val="00D97A95"/>
    <w:rsid w:val="00DB348A"/>
    <w:rsid w:val="00DC33E5"/>
    <w:rsid w:val="00DC6664"/>
    <w:rsid w:val="00DD245C"/>
    <w:rsid w:val="00DE1E14"/>
    <w:rsid w:val="00DF772A"/>
    <w:rsid w:val="00E10962"/>
    <w:rsid w:val="00E13477"/>
    <w:rsid w:val="00E266F4"/>
    <w:rsid w:val="00E2724A"/>
    <w:rsid w:val="00E272BF"/>
    <w:rsid w:val="00E335D8"/>
    <w:rsid w:val="00E45209"/>
    <w:rsid w:val="00E4724D"/>
    <w:rsid w:val="00E47366"/>
    <w:rsid w:val="00E55056"/>
    <w:rsid w:val="00E60D0E"/>
    <w:rsid w:val="00E73090"/>
    <w:rsid w:val="00E73EA7"/>
    <w:rsid w:val="00E905B2"/>
    <w:rsid w:val="00EB1D04"/>
    <w:rsid w:val="00EB49FD"/>
    <w:rsid w:val="00EB5EA9"/>
    <w:rsid w:val="00EB7AB4"/>
    <w:rsid w:val="00EC49EE"/>
    <w:rsid w:val="00EC7C9E"/>
    <w:rsid w:val="00ED0C15"/>
    <w:rsid w:val="00ED1448"/>
    <w:rsid w:val="00ED5E68"/>
    <w:rsid w:val="00EE1AE0"/>
    <w:rsid w:val="00EE2F49"/>
    <w:rsid w:val="00EE52A6"/>
    <w:rsid w:val="00F078FB"/>
    <w:rsid w:val="00F10EE6"/>
    <w:rsid w:val="00F10F22"/>
    <w:rsid w:val="00F130C4"/>
    <w:rsid w:val="00F30946"/>
    <w:rsid w:val="00F330E6"/>
    <w:rsid w:val="00F43075"/>
    <w:rsid w:val="00F45F5E"/>
    <w:rsid w:val="00F52BA7"/>
    <w:rsid w:val="00F549AA"/>
    <w:rsid w:val="00F56024"/>
    <w:rsid w:val="00F62A2A"/>
    <w:rsid w:val="00F7018A"/>
    <w:rsid w:val="00F75FD3"/>
    <w:rsid w:val="00F81027"/>
    <w:rsid w:val="00F85493"/>
    <w:rsid w:val="00F967D8"/>
    <w:rsid w:val="00FA093C"/>
    <w:rsid w:val="00FB0ADD"/>
    <w:rsid w:val="00FB4D66"/>
    <w:rsid w:val="00FC3598"/>
    <w:rsid w:val="00FD1881"/>
    <w:rsid w:val="00FE5B0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9A680"/>
  <w15:docId w15:val="{E259028F-3352-DB40-B499-A98377F6E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s-C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pPr>
    <w:rPr>
      <w:rFonts w:ascii="Times New Roman" w:eastAsia="Times New Roman" w:hAnsi="Times New Roman" w:cs="Times New Roman"/>
      <w:color w:val="00000A"/>
      <w:sz w:val="20"/>
      <w:szCs w:val="20"/>
      <w:lang w:val="es-ES" w:bidi="es-ES"/>
    </w:rPr>
  </w:style>
  <w:style w:type="paragraph" w:styleId="Ttulo1">
    <w:name w:val="heading 1"/>
    <w:basedOn w:val="Normal"/>
    <w:next w:val="Normal"/>
    <w:uiPriority w:val="9"/>
    <w:qFormat/>
    <w:pPr>
      <w:keepNext/>
      <w:spacing w:line="480" w:lineRule="auto"/>
      <w:jc w:val="center"/>
      <w:outlineLvl w:val="0"/>
    </w:pPr>
    <w:rPr>
      <w:rFonts w:ascii="Arial" w:eastAsia="Arial" w:hAnsi="Arial" w:cs="Arial"/>
      <w:b/>
      <w:bCs/>
      <w:sz w:val="24"/>
      <w:szCs w:val="24"/>
    </w:rPr>
  </w:style>
  <w:style w:type="paragraph" w:styleId="Ttulo2">
    <w:name w:val="heading 2"/>
    <w:basedOn w:val="Normal"/>
    <w:next w:val="Normal"/>
    <w:uiPriority w:val="9"/>
    <w:semiHidden/>
    <w:unhideWhenUsed/>
    <w:qFormat/>
    <w:pPr>
      <w:keepNext/>
      <w:outlineLvl w:val="1"/>
    </w:pPr>
    <w:rPr>
      <w:rFonts w:ascii="Arial" w:eastAsia="Arial" w:hAnsi="Arial" w:cs="Arial"/>
      <w:b/>
      <w:bCs/>
      <w:sz w:val="24"/>
      <w:szCs w:val="24"/>
    </w:rPr>
  </w:style>
  <w:style w:type="paragraph" w:styleId="Ttulo3">
    <w:name w:val="heading 3"/>
    <w:basedOn w:val="Normal"/>
    <w:next w:val="Normal"/>
    <w:uiPriority w:val="9"/>
    <w:semiHidden/>
    <w:unhideWhenUsed/>
    <w:qFormat/>
    <w:pPr>
      <w:keepNext/>
      <w:jc w:val="both"/>
      <w:outlineLvl w:val="2"/>
    </w:pPr>
    <w:rPr>
      <w:rFonts w:ascii="Arial" w:eastAsia="Arial" w:hAnsi="Arial" w:cs="Arial"/>
      <w:sz w:val="24"/>
      <w:szCs w:val="24"/>
    </w:rPr>
  </w:style>
  <w:style w:type="paragraph" w:styleId="Ttulo4">
    <w:name w:val="heading 4"/>
    <w:basedOn w:val="Normal"/>
    <w:next w:val="Normal"/>
    <w:uiPriority w:val="9"/>
    <w:semiHidden/>
    <w:unhideWhenUsed/>
    <w:qFormat/>
    <w:pPr>
      <w:keepNext/>
      <w:jc w:val="both"/>
      <w:outlineLvl w:val="3"/>
    </w:pPr>
    <w:rPr>
      <w:rFonts w:ascii="Arial" w:eastAsia="Arial" w:hAnsi="Arial" w:cs="Arial"/>
      <w:b/>
      <w:bCs/>
      <w:sz w:val="24"/>
      <w:szCs w:val="24"/>
    </w:rPr>
  </w:style>
  <w:style w:type="paragraph" w:styleId="Ttulo5">
    <w:name w:val="heading 5"/>
    <w:basedOn w:val="Normal"/>
    <w:next w:val="Normal"/>
    <w:uiPriority w:val="9"/>
    <w:semiHidden/>
    <w:unhideWhenUsed/>
    <w:qFormat/>
    <w:pPr>
      <w:keepNext/>
      <w:jc w:val="both"/>
      <w:outlineLvl w:val="4"/>
    </w:pPr>
    <w:rPr>
      <w:b/>
      <w:bCs/>
      <w:sz w:val="12"/>
      <w:szCs w:val="12"/>
    </w:rPr>
  </w:style>
  <w:style w:type="paragraph" w:styleId="Ttulo6">
    <w:name w:val="heading 6"/>
    <w:basedOn w:val="Normal"/>
    <w:next w:val="Normal"/>
    <w:uiPriority w:val="9"/>
    <w:semiHidden/>
    <w:unhideWhenUsed/>
    <w:qFormat/>
    <w:pPr>
      <w:keepNext/>
      <w:outlineLvl w:val="5"/>
    </w:pPr>
    <w:rPr>
      <w:rFonts w:ascii="Tahoma" w:eastAsia="Tahoma" w:hAnsi="Tahoma" w:cs="Tahoma"/>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RTFNum31">
    <w:name w:val="RTF_Num 3 1"/>
    <w:qFormat/>
    <w:rPr>
      <w:rFonts w:ascii="Wingdings" w:eastAsia="Wingdings" w:hAnsi="Wingdings" w:cs="Wingdings"/>
      <w:b w:val="0"/>
      <w:bCs w:val="0"/>
      <w:i w:val="0"/>
      <w:iCs w:val="0"/>
      <w:sz w:val="24"/>
      <w:szCs w:val="24"/>
    </w:rPr>
  </w:style>
  <w:style w:type="character" w:customStyle="1" w:styleId="InternetLink">
    <w:name w:val="Internet Link"/>
    <w:rPr>
      <w:color w:val="0000FF"/>
      <w:u w:val="single"/>
    </w:rPr>
  </w:style>
  <w:style w:type="character" w:customStyle="1" w:styleId="estilo61">
    <w:name w:val="estilo61"/>
    <w:qFormat/>
    <w:rPr>
      <w:b/>
      <w:bCs/>
      <w:color w:val="FF0000"/>
    </w:rPr>
  </w:style>
  <w:style w:type="character" w:customStyle="1" w:styleId="NumberingSymbols">
    <w:name w:val="Numbering Symbols"/>
    <w:qFormat/>
  </w:style>
  <w:style w:type="character" w:customStyle="1" w:styleId="TextodegloboCar">
    <w:name w:val="Texto de globo Car"/>
    <w:qFormat/>
    <w:rPr>
      <w:rFonts w:ascii="Segoe UI" w:hAnsi="Segoe UI" w:cs="Segoe UI"/>
      <w:sz w:val="18"/>
      <w:szCs w:val="18"/>
      <w:lang w:val="es-ES" w:bidi="es-ES"/>
    </w:rPr>
  </w:style>
  <w:style w:type="character" w:customStyle="1" w:styleId="PiedepginaCar">
    <w:name w:val="Pie de página Car"/>
    <w:qFormat/>
    <w:rPr>
      <w:lang w:val="es-ES" w:bidi="es-ES"/>
    </w:rPr>
  </w:style>
  <w:style w:type="paragraph" w:customStyle="1" w:styleId="Heading">
    <w:name w:val="Heading"/>
    <w:basedOn w:val="Normal"/>
    <w:next w:val="Textoindependiente"/>
    <w:qFormat/>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qFormat/>
    <w:pPr>
      <w:suppressLineNumbers/>
    </w:pPr>
    <w:rPr>
      <w:rFonts w:cs="Tahoma"/>
    </w:rPr>
  </w:style>
  <w:style w:type="paragraph" w:styleId="Encabezado">
    <w:name w:val="header"/>
    <w:basedOn w:val="Normal"/>
    <w:qFormat/>
    <w:pPr>
      <w:tabs>
        <w:tab w:val="center" w:pos="4252"/>
        <w:tab w:val="right" w:pos="8504"/>
      </w:tabs>
    </w:pPr>
  </w:style>
  <w:style w:type="paragraph" w:styleId="Piedepgina">
    <w:name w:val="footer"/>
    <w:basedOn w:val="Normal"/>
    <w:qFormat/>
    <w:pPr>
      <w:suppressLineNumbers/>
      <w:tabs>
        <w:tab w:val="center" w:pos="4987"/>
        <w:tab w:val="right" w:pos="9974"/>
      </w:tabs>
    </w:pPr>
  </w:style>
  <w:style w:type="paragraph" w:styleId="Mapadeldocumento">
    <w:name w:val="Document Map"/>
    <w:basedOn w:val="Normal"/>
    <w:qFormat/>
    <w:rPr>
      <w:rFonts w:ascii="Tahoma" w:eastAsia="Tahoma" w:hAnsi="Tahoma" w:cs="Tahoma"/>
    </w:rPr>
  </w:style>
  <w:style w:type="paragraph" w:styleId="Textodeglobo">
    <w:name w:val="Balloon Text"/>
    <w:basedOn w:val="Normal"/>
    <w:qFormat/>
    <w:rPr>
      <w:rFonts w:ascii="Segoe UI" w:hAnsi="Segoe UI" w:cs="Segoe UI"/>
      <w:sz w:val="18"/>
      <w:szCs w:val="18"/>
    </w:rPr>
  </w:style>
  <w:style w:type="paragraph" w:customStyle="1" w:styleId="estilo4">
    <w:name w:val="estilo4"/>
    <w:basedOn w:val="Normal"/>
    <w:qFormat/>
    <w:pPr>
      <w:spacing w:before="100" w:after="100"/>
    </w:pPr>
    <w:rPr>
      <w:color w:val="000000"/>
      <w:sz w:val="24"/>
      <w:szCs w:val="24"/>
    </w:rPr>
  </w:style>
  <w:style w:type="paragraph" w:customStyle="1" w:styleId="estilo5">
    <w:name w:val="estilo5"/>
    <w:basedOn w:val="Normal"/>
    <w:qFormat/>
    <w:pPr>
      <w:spacing w:before="100" w:after="100"/>
    </w:pPr>
    <w:rPr>
      <w:sz w:val="24"/>
      <w:szCs w:val="24"/>
    </w:rPr>
  </w:style>
  <w:style w:type="paragraph" w:styleId="NormalWeb">
    <w:name w:val="Normal (Web)"/>
    <w:basedOn w:val="Normal"/>
    <w:uiPriority w:val="99"/>
    <w:qFormat/>
    <w:pPr>
      <w:spacing w:before="100" w:after="100"/>
    </w:pPr>
    <w:rPr>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Textoindependiente21">
    <w:name w:val="Texto independiente 21"/>
    <w:basedOn w:val="Normal"/>
    <w:qFormat/>
    <w:rPr>
      <w:rFonts w:ascii="Arial" w:hAnsi="Arial" w:cs="Arial"/>
      <w:sz w:val="16"/>
      <w:szCs w:val="16"/>
    </w:rPr>
  </w:style>
  <w:style w:type="paragraph" w:customStyle="1" w:styleId="LO-Normal">
    <w:name w:val="LO-Normal"/>
    <w:qFormat/>
    <w:pPr>
      <w:widowControl w:val="0"/>
      <w:suppressAutoHyphens/>
      <w:overflowPunct w:val="0"/>
    </w:pPr>
    <w:rPr>
      <w:color w:val="00000A"/>
      <w:lang w:val="es-ES" w:eastAsia="es-ES" w:bidi="es-ES"/>
    </w:rPr>
  </w:style>
  <w:style w:type="numbering" w:customStyle="1" w:styleId="WW8Num1">
    <w:name w:val="WW8Num1"/>
    <w:qFormat/>
  </w:style>
  <w:style w:type="table" w:styleId="Tablaconcuadrcula">
    <w:name w:val="Table Grid"/>
    <w:basedOn w:val="Tablanormal"/>
    <w:uiPriority w:val="39"/>
    <w:rsid w:val="0064020C"/>
    <w:rPr>
      <w:rFonts w:ascii="Calibri" w:eastAsia="Calibri" w:hAnsi="Calibri" w:cs="Calibri"/>
      <w:lang w:eastAsia="es-ES_trad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4020C"/>
    <w:rPr>
      <w:color w:val="0563C1" w:themeColor="hyperlink"/>
      <w:u w:val="single"/>
    </w:rPr>
  </w:style>
  <w:style w:type="paragraph" w:customStyle="1" w:styleId="Default">
    <w:name w:val="Default"/>
    <w:rsid w:val="009D16A4"/>
    <w:pPr>
      <w:autoSpaceDE w:val="0"/>
      <w:autoSpaceDN w:val="0"/>
      <w:adjustRightInd w:val="0"/>
    </w:pPr>
    <w:rPr>
      <w:rFonts w:ascii="Arial" w:eastAsiaTheme="minorHAnsi" w:hAnsi="Arial" w:cs="Arial"/>
      <w:color w:val="000000"/>
      <w:lang w:eastAsia="en-US" w:bidi="ar-SA"/>
    </w:rPr>
  </w:style>
  <w:style w:type="paragraph" w:styleId="Prrafodelista">
    <w:name w:val="List Paragraph"/>
    <w:aliases w:val="Titulo 5"/>
    <w:basedOn w:val="Normal"/>
    <w:link w:val="PrrafodelistaCar"/>
    <w:uiPriority w:val="34"/>
    <w:qFormat/>
    <w:rsid w:val="009D16A4"/>
    <w:pPr>
      <w:widowControl/>
      <w:suppressAutoHyphens w:val="0"/>
      <w:overflowPunct/>
      <w:spacing w:after="160" w:line="259" w:lineRule="auto"/>
      <w:ind w:left="720"/>
      <w:contextualSpacing/>
    </w:pPr>
    <w:rPr>
      <w:rFonts w:asciiTheme="minorHAnsi" w:eastAsiaTheme="minorHAnsi" w:hAnsiTheme="minorHAnsi" w:cstheme="minorBidi"/>
      <w:color w:val="auto"/>
      <w:sz w:val="22"/>
      <w:szCs w:val="22"/>
      <w:lang w:val="es-CO" w:eastAsia="en-US" w:bidi="ar-SA"/>
    </w:rPr>
  </w:style>
  <w:style w:type="paragraph" w:styleId="Sinespaciado">
    <w:name w:val="No Spacing"/>
    <w:link w:val="SinespaciadoCar"/>
    <w:uiPriority w:val="1"/>
    <w:qFormat/>
    <w:rsid w:val="009D16A4"/>
    <w:rPr>
      <w:rFonts w:asciiTheme="minorHAnsi" w:eastAsiaTheme="minorHAnsi" w:hAnsiTheme="minorHAnsi" w:cstheme="minorBidi"/>
      <w:sz w:val="22"/>
      <w:szCs w:val="22"/>
      <w:lang w:eastAsia="en-US" w:bidi="ar-SA"/>
    </w:rPr>
  </w:style>
  <w:style w:type="character" w:customStyle="1" w:styleId="apple-converted-space">
    <w:name w:val="apple-converted-space"/>
    <w:basedOn w:val="Fuentedeprrafopredeter"/>
    <w:rsid w:val="00685F7D"/>
  </w:style>
  <w:style w:type="character" w:styleId="Hipervnculovisitado">
    <w:name w:val="FollowedHyperlink"/>
    <w:basedOn w:val="Fuentedeprrafopredeter"/>
    <w:uiPriority w:val="99"/>
    <w:semiHidden/>
    <w:unhideWhenUsed/>
    <w:rsid w:val="0008482A"/>
    <w:rPr>
      <w:color w:val="954F72" w:themeColor="followed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texto de nota al Car"/>
    <w:link w:val="Textonotapie"/>
    <w:uiPriority w:val="99"/>
    <w:locked/>
    <w:rsid w:val="00115181"/>
    <w:rPr>
      <w:rFonts w:ascii="Times New Roman" w:eastAsia="Times New Roman" w:hAnsi="Times New Roman"/>
      <w:lang w:val="es-ES_tradnl"/>
    </w:rPr>
  </w:style>
  <w:style w:type="paragraph" w:styleId="Textonotapie">
    <w:name w:val="footnote text"/>
    <w:aliases w:val="Footnote Text Char Char Char Char Char,Footnote Text Char Char Char Char,Footnote reference,FA Fu,Footnote Text Char Char Char,texto de nota al pie,Footnote Text Char,Footnote Text Char Char Char Char Char Char Char Char,texto de nota al"/>
    <w:basedOn w:val="Normal"/>
    <w:link w:val="TextonotapieCar"/>
    <w:uiPriority w:val="99"/>
    <w:unhideWhenUsed/>
    <w:rsid w:val="00115181"/>
    <w:pPr>
      <w:widowControl/>
      <w:suppressAutoHyphens w:val="0"/>
      <w:overflowPunct/>
    </w:pPr>
    <w:rPr>
      <w:rFonts w:cs="Mangal"/>
      <w:color w:val="auto"/>
      <w:sz w:val="24"/>
      <w:szCs w:val="24"/>
      <w:lang w:val="es-ES_tradnl" w:bidi="hi-IN"/>
    </w:rPr>
  </w:style>
  <w:style w:type="character" w:customStyle="1" w:styleId="TextonotapieCar1">
    <w:name w:val="Texto nota pie Car1"/>
    <w:basedOn w:val="Fuentedeprrafopredeter"/>
    <w:uiPriority w:val="99"/>
    <w:semiHidden/>
    <w:rsid w:val="00115181"/>
    <w:rPr>
      <w:rFonts w:ascii="Times New Roman" w:eastAsia="Times New Roman" w:hAnsi="Times New Roman" w:cs="Times New Roman"/>
      <w:color w:val="00000A"/>
      <w:sz w:val="20"/>
      <w:szCs w:val="20"/>
      <w:lang w:val="es-ES" w:bidi="es-ES"/>
    </w:rPr>
  </w:style>
  <w:style w:type="character" w:styleId="Mencinsinresolver">
    <w:name w:val="Unresolved Mention"/>
    <w:basedOn w:val="Fuentedeprrafopredeter"/>
    <w:uiPriority w:val="99"/>
    <w:semiHidden/>
    <w:unhideWhenUsed/>
    <w:rsid w:val="00515E73"/>
    <w:rPr>
      <w:color w:val="605E5C"/>
      <w:shd w:val="clear" w:color="auto" w:fill="E1DFDD"/>
    </w:rPr>
  </w:style>
  <w:style w:type="character" w:customStyle="1" w:styleId="PrrafodelistaCar">
    <w:name w:val="Párrafo de lista Car"/>
    <w:aliases w:val="Titulo 5 Car"/>
    <w:basedOn w:val="Fuentedeprrafopredeter"/>
    <w:link w:val="Prrafodelista"/>
    <w:uiPriority w:val="34"/>
    <w:locked/>
    <w:rsid w:val="001C6DFD"/>
    <w:rPr>
      <w:rFonts w:asciiTheme="minorHAnsi" w:eastAsiaTheme="minorHAnsi" w:hAnsiTheme="minorHAnsi" w:cstheme="minorBidi"/>
      <w:sz w:val="22"/>
      <w:szCs w:val="22"/>
      <w:lang w:eastAsia="en-US" w:bidi="ar-SA"/>
    </w:rPr>
  </w:style>
  <w:style w:type="character" w:customStyle="1" w:styleId="SinespaciadoCar">
    <w:name w:val="Sin espaciado Car"/>
    <w:link w:val="Sinespaciado"/>
    <w:uiPriority w:val="1"/>
    <w:rsid w:val="000E478A"/>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924">
      <w:bodyDiv w:val="1"/>
      <w:marLeft w:val="0"/>
      <w:marRight w:val="0"/>
      <w:marTop w:val="0"/>
      <w:marBottom w:val="0"/>
      <w:divBdr>
        <w:top w:val="none" w:sz="0" w:space="0" w:color="auto"/>
        <w:left w:val="none" w:sz="0" w:space="0" w:color="auto"/>
        <w:bottom w:val="none" w:sz="0" w:space="0" w:color="auto"/>
        <w:right w:val="none" w:sz="0" w:space="0" w:color="auto"/>
      </w:divBdr>
      <w:divsChild>
        <w:div w:id="1110127529">
          <w:marLeft w:val="0"/>
          <w:marRight w:val="0"/>
          <w:marTop w:val="0"/>
          <w:marBottom w:val="0"/>
          <w:divBdr>
            <w:top w:val="none" w:sz="0" w:space="0" w:color="auto"/>
            <w:left w:val="none" w:sz="0" w:space="0" w:color="auto"/>
            <w:bottom w:val="none" w:sz="0" w:space="0" w:color="auto"/>
            <w:right w:val="none" w:sz="0" w:space="0" w:color="auto"/>
          </w:divBdr>
          <w:divsChild>
            <w:div w:id="1005085785">
              <w:marLeft w:val="0"/>
              <w:marRight w:val="0"/>
              <w:marTop w:val="0"/>
              <w:marBottom w:val="0"/>
              <w:divBdr>
                <w:top w:val="none" w:sz="0" w:space="0" w:color="auto"/>
                <w:left w:val="none" w:sz="0" w:space="0" w:color="auto"/>
                <w:bottom w:val="none" w:sz="0" w:space="0" w:color="auto"/>
                <w:right w:val="none" w:sz="0" w:space="0" w:color="auto"/>
              </w:divBdr>
              <w:divsChild>
                <w:div w:id="213084062">
                  <w:marLeft w:val="0"/>
                  <w:marRight w:val="0"/>
                  <w:marTop w:val="0"/>
                  <w:marBottom w:val="0"/>
                  <w:divBdr>
                    <w:top w:val="none" w:sz="0" w:space="0" w:color="auto"/>
                    <w:left w:val="none" w:sz="0" w:space="0" w:color="auto"/>
                    <w:bottom w:val="none" w:sz="0" w:space="0" w:color="auto"/>
                    <w:right w:val="none" w:sz="0" w:space="0" w:color="auto"/>
                  </w:divBdr>
                </w:div>
                <w:div w:id="132612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1485">
      <w:bodyDiv w:val="1"/>
      <w:marLeft w:val="0"/>
      <w:marRight w:val="0"/>
      <w:marTop w:val="0"/>
      <w:marBottom w:val="0"/>
      <w:divBdr>
        <w:top w:val="none" w:sz="0" w:space="0" w:color="auto"/>
        <w:left w:val="none" w:sz="0" w:space="0" w:color="auto"/>
        <w:bottom w:val="none" w:sz="0" w:space="0" w:color="auto"/>
        <w:right w:val="none" w:sz="0" w:space="0" w:color="auto"/>
      </w:divBdr>
      <w:divsChild>
        <w:div w:id="771127215">
          <w:marLeft w:val="0"/>
          <w:marRight w:val="0"/>
          <w:marTop w:val="0"/>
          <w:marBottom w:val="0"/>
          <w:divBdr>
            <w:top w:val="none" w:sz="0" w:space="0" w:color="auto"/>
            <w:left w:val="none" w:sz="0" w:space="0" w:color="auto"/>
            <w:bottom w:val="none" w:sz="0" w:space="0" w:color="auto"/>
            <w:right w:val="none" w:sz="0" w:space="0" w:color="auto"/>
          </w:divBdr>
          <w:divsChild>
            <w:div w:id="191723913">
              <w:marLeft w:val="0"/>
              <w:marRight w:val="0"/>
              <w:marTop w:val="0"/>
              <w:marBottom w:val="0"/>
              <w:divBdr>
                <w:top w:val="none" w:sz="0" w:space="0" w:color="auto"/>
                <w:left w:val="none" w:sz="0" w:space="0" w:color="auto"/>
                <w:bottom w:val="none" w:sz="0" w:space="0" w:color="auto"/>
                <w:right w:val="none" w:sz="0" w:space="0" w:color="auto"/>
              </w:divBdr>
              <w:divsChild>
                <w:div w:id="8251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85982">
      <w:bodyDiv w:val="1"/>
      <w:marLeft w:val="0"/>
      <w:marRight w:val="0"/>
      <w:marTop w:val="0"/>
      <w:marBottom w:val="0"/>
      <w:divBdr>
        <w:top w:val="none" w:sz="0" w:space="0" w:color="auto"/>
        <w:left w:val="none" w:sz="0" w:space="0" w:color="auto"/>
        <w:bottom w:val="none" w:sz="0" w:space="0" w:color="auto"/>
        <w:right w:val="none" w:sz="0" w:space="0" w:color="auto"/>
      </w:divBdr>
    </w:div>
    <w:div w:id="471992326">
      <w:bodyDiv w:val="1"/>
      <w:marLeft w:val="0"/>
      <w:marRight w:val="0"/>
      <w:marTop w:val="0"/>
      <w:marBottom w:val="0"/>
      <w:divBdr>
        <w:top w:val="none" w:sz="0" w:space="0" w:color="auto"/>
        <w:left w:val="none" w:sz="0" w:space="0" w:color="auto"/>
        <w:bottom w:val="none" w:sz="0" w:space="0" w:color="auto"/>
        <w:right w:val="none" w:sz="0" w:space="0" w:color="auto"/>
      </w:divBdr>
      <w:divsChild>
        <w:div w:id="1720393838">
          <w:marLeft w:val="0"/>
          <w:marRight w:val="0"/>
          <w:marTop w:val="0"/>
          <w:marBottom w:val="0"/>
          <w:divBdr>
            <w:top w:val="none" w:sz="0" w:space="0" w:color="auto"/>
            <w:left w:val="none" w:sz="0" w:space="0" w:color="auto"/>
            <w:bottom w:val="none" w:sz="0" w:space="0" w:color="auto"/>
            <w:right w:val="none" w:sz="0" w:space="0" w:color="auto"/>
          </w:divBdr>
          <w:divsChild>
            <w:div w:id="754670367">
              <w:marLeft w:val="0"/>
              <w:marRight w:val="0"/>
              <w:marTop w:val="0"/>
              <w:marBottom w:val="0"/>
              <w:divBdr>
                <w:top w:val="none" w:sz="0" w:space="0" w:color="auto"/>
                <w:left w:val="none" w:sz="0" w:space="0" w:color="auto"/>
                <w:bottom w:val="none" w:sz="0" w:space="0" w:color="auto"/>
                <w:right w:val="none" w:sz="0" w:space="0" w:color="auto"/>
              </w:divBdr>
              <w:divsChild>
                <w:div w:id="22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8101">
      <w:bodyDiv w:val="1"/>
      <w:marLeft w:val="0"/>
      <w:marRight w:val="0"/>
      <w:marTop w:val="0"/>
      <w:marBottom w:val="0"/>
      <w:divBdr>
        <w:top w:val="none" w:sz="0" w:space="0" w:color="auto"/>
        <w:left w:val="none" w:sz="0" w:space="0" w:color="auto"/>
        <w:bottom w:val="none" w:sz="0" w:space="0" w:color="auto"/>
        <w:right w:val="none" w:sz="0" w:space="0" w:color="auto"/>
      </w:divBdr>
      <w:divsChild>
        <w:div w:id="2117408076">
          <w:marLeft w:val="0"/>
          <w:marRight w:val="0"/>
          <w:marTop w:val="0"/>
          <w:marBottom w:val="0"/>
          <w:divBdr>
            <w:top w:val="none" w:sz="0" w:space="0" w:color="auto"/>
            <w:left w:val="none" w:sz="0" w:space="0" w:color="auto"/>
            <w:bottom w:val="none" w:sz="0" w:space="0" w:color="auto"/>
            <w:right w:val="none" w:sz="0" w:space="0" w:color="auto"/>
          </w:divBdr>
          <w:divsChild>
            <w:div w:id="1229611985">
              <w:marLeft w:val="0"/>
              <w:marRight w:val="0"/>
              <w:marTop w:val="0"/>
              <w:marBottom w:val="0"/>
              <w:divBdr>
                <w:top w:val="none" w:sz="0" w:space="0" w:color="auto"/>
                <w:left w:val="none" w:sz="0" w:space="0" w:color="auto"/>
                <w:bottom w:val="none" w:sz="0" w:space="0" w:color="auto"/>
                <w:right w:val="none" w:sz="0" w:space="0" w:color="auto"/>
              </w:divBdr>
              <w:divsChild>
                <w:div w:id="1119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75289">
      <w:bodyDiv w:val="1"/>
      <w:marLeft w:val="0"/>
      <w:marRight w:val="0"/>
      <w:marTop w:val="0"/>
      <w:marBottom w:val="0"/>
      <w:divBdr>
        <w:top w:val="none" w:sz="0" w:space="0" w:color="auto"/>
        <w:left w:val="none" w:sz="0" w:space="0" w:color="auto"/>
        <w:bottom w:val="none" w:sz="0" w:space="0" w:color="auto"/>
        <w:right w:val="none" w:sz="0" w:space="0" w:color="auto"/>
      </w:divBdr>
      <w:divsChild>
        <w:div w:id="358970014">
          <w:marLeft w:val="0"/>
          <w:marRight w:val="0"/>
          <w:marTop w:val="0"/>
          <w:marBottom w:val="0"/>
          <w:divBdr>
            <w:top w:val="none" w:sz="0" w:space="0" w:color="auto"/>
            <w:left w:val="none" w:sz="0" w:space="0" w:color="auto"/>
            <w:bottom w:val="none" w:sz="0" w:space="0" w:color="auto"/>
            <w:right w:val="none" w:sz="0" w:space="0" w:color="auto"/>
          </w:divBdr>
          <w:divsChild>
            <w:div w:id="1167133237">
              <w:marLeft w:val="0"/>
              <w:marRight w:val="0"/>
              <w:marTop w:val="0"/>
              <w:marBottom w:val="0"/>
              <w:divBdr>
                <w:top w:val="none" w:sz="0" w:space="0" w:color="auto"/>
                <w:left w:val="none" w:sz="0" w:space="0" w:color="auto"/>
                <w:bottom w:val="none" w:sz="0" w:space="0" w:color="auto"/>
                <w:right w:val="none" w:sz="0" w:space="0" w:color="auto"/>
              </w:divBdr>
              <w:divsChild>
                <w:div w:id="101642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55623">
      <w:bodyDiv w:val="1"/>
      <w:marLeft w:val="0"/>
      <w:marRight w:val="0"/>
      <w:marTop w:val="0"/>
      <w:marBottom w:val="0"/>
      <w:divBdr>
        <w:top w:val="none" w:sz="0" w:space="0" w:color="auto"/>
        <w:left w:val="none" w:sz="0" w:space="0" w:color="auto"/>
        <w:bottom w:val="none" w:sz="0" w:space="0" w:color="auto"/>
        <w:right w:val="none" w:sz="0" w:space="0" w:color="auto"/>
      </w:divBdr>
      <w:divsChild>
        <w:div w:id="1243415998">
          <w:marLeft w:val="0"/>
          <w:marRight w:val="0"/>
          <w:marTop w:val="0"/>
          <w:marBottom w:val="0"/>
          <w:divBdr>
            <w:top w:val="single" w:sz="6" w:space="3" w:color="808080"/>
            <w:left w:val="single" w:sz="6" w:space="15" w:color="808080"/>
            <w:bottom w:val="single" w:sz="6" w:space="8" w:color="808080"/>
            <w:right w:val="single" w:sz="6" w:space="15" w:color="808080"/>
          </w:divBdr>
          <w:divsChild>
            <w:div w:id="1841695890">
              <w:marLeft w:val="0"/>
              <w:marRight w:val="0"/>
              <w:marTop w:val="0"/>
              <w:marBottom w:val="0"/>
              <w:divBdr>
                <w:top w:val="none" w:sz="0" w:space="0" w:color="auto"/>
                <w:left w:val="none" w:sz="0" w:space="0" w:color="auto"/>
                <w:bottom w:val="none" w:sz="0" w:space="0" w:color="auto"/>
                <w:right w:val="none" w:sz="0" w:space="0" w:color="auto"/>
              </w:divBdr>
            </w:div>
          </w:divsChild>
        </w:div>
        <w:div w:id="1571845102">
          <w:marLeft w:val="0"/>
          <w:marRight w:val="0"/>
          <w:marTop w:val="0"/>
          <w:marBottom w:val="0"/>
          <w:divBdr>
            <w:top w:val="none" w:sz="0" w:space="0" w:color="auto"/>
            <w:left w:val="none" w:sz="0" w:space="0" w:color="auto"/>
            <w:bottom w:val="none" w:sz="0" w:space="0" w:color="auto"/>
            <w:right w:val="none" w:sz="0" w:space="0" w:color="auto"/>
          </w:divBdr>
        </w:div>
        <w:div w:id="554508518">
          <w:marLeft w:val="0"/>
          <w:marRight w:val="0"/>
          <w:marTop w:val="0"/>
          <w:marBottom w:val="0"/>
          <w:divBdr>
            <w:top w:val="none" w:sz="0" w:space="0" w:color="auto"/>
            <w:left w:val="none" w:sz="0" w:space="0" w:color="auto"/>
            <w:bottom w:val="none" w:sz="0" w:space="0" w:color="auto"/>
            <w:right w:val="none" w:sz="0" w:space="0" w:color="auto"/>
          </w:divBdr>
        </w:div>
        <w:div w:id="1578132719">
          <w:marLeft w:val="0"/>
          <w:marRight w:val="0"/>
          <w:marTop w:val="0"/>
          <w:marBottom w:val="0"/>
          <w:divBdr>
            <w:top w:val="none" w:sz="0" w:space="0" w:color="auto"/>
            <w:left w:val="none" w:sz="0" w:space="0" w:color="auto"/>
            <w:bottom w:val="none" w:sz="0" w:space="0" w:color="auto"/>
            <w:right w:val="none" w:sz="0" w:space="0" w:color="auto"/>
          </w:divBdr>
        </w:div>
        <w:div w:id="656762922">
          <w:marLeft w:val="0"/>
          <w:marRight w:val="0"/>
          <w:marTop w:val="0"/>
          <w:marBottom w:val="0"/>
          <w:divBdr>
            <w:top w:val="none" w:sz="0" w:space="0" w:color="auto"/>
            <w:left w:val="none" w:sz="0" w:space="0" w:color="auto"/>
            <w:bottom w:val="none" w:sz="0" w:space="0" w:color="auto"/>
            <w:right w:val="none" w:sz="0" w:space="0" w:color="auto"/>
          </w:divBdr>
        </w:div>
        <w:div w:id="78411918">
          <w:marLeft w:val="0"/>
          <w:marRight w:val="0"/>
          <w:marTop w:val="0"/>
          <w:marBottom w:val="0"/>
          <w:divBdr>
            <w:top w:val="none" w:sz="0" w:space="0" w:color="auto"/>
            <w:left w:val="none" w:sz="0" w:space="0" w:color="auto"/>
            <w:bottom w:val="none" w:sz="0" w:space="0" w:color="auto"/>
            <w:right w:val="none" w:sz="0" w:space="0" w:color="auto"/>
          </w:divBdr>
        </w:div>
        <w:div w:id="1589190156">
          <w:marLeft w:val="0"/>
          <w:marRight w:val="0"/>
          <w:marTop w:val="0"/>
          <w:marBottom w:val="0"/>
          <w:divBdr>
            <w:top w:val="none" w:sz="0" w:space="0" w:color="auto"/>
            <w:left w:val="none" w:sz="0" w:space="0" w:color="auto"/>
            <w:bottom w:val="none" w:sz="0" w:space="0" w:color="auto"/>
            <w:right w:val="none" w:sz="0" w:space="0" w:color="auto"/>
          </w:divBdr>
        </w:div>
        <w:div w:id="1344941411">
          <w:marLeft w:val="0"/>
          <w:marRight w:val="0"/>
          <w:marTop w:val="0"/>
          <w:marBottom w:val="0"/>
          <w:divBdr>
            <w:top w:val="none" w:sz="0" w:space="0" w:color="auto"/>
            <w:left w:val="none" w:sz="0" w:space="0" w:color="auto"/>
            <w:bottom w:val="none" w:sz="0" w:space="0" w:color="auto"/>
            <w:right w:val="none" w:sz="0" w:space="0" w:color="auto"/>
          </w:divBdr>
        </w:div>
        <w:div w:id="1381973615">
          <w:marLeft w:val="0"/>
          <w:marRight w:val="0"/>
          <w:marTop w:val="0"/>
          <w:marBottom w:val="0"/>
          <w:divBdr>
            <w:top w:val="none" w:sz="0" w:space="0" w:color="auto"/>
            <w:left w:val="none" w:sz="0" w:space="0" w:color="auto"/>
            <w:bottom w:val="none" w:sz="0" w:space="0" w:color="auto"/>
            <w:right w:val="none" w:sz="0" w:space="0" w:color="auto"/>
          </w:divBdr>
        </w:div>
        <w:div w:id="1052080180">
          <w:marLeft w:val="0"/>
          <w:marRight w:val="0"/>
          <w:marTop w:val="0"/>
          <w:marBottom w:val="0"/>
          <w:divBdr>
            <w:top w:val="none" w:sz="0" w:space="0" w:color="auto"/>
            <w:left w:val="none" w:sz="0" w:space="0" w:color="auto"/>
            <w:bottom w:val="none" w:sz="0" w:space="0" w:color="auto"/>
            <w:right w:val="none" w:sz="0" w:space="0" w:color="auto"/>
          </w:divBdr>
        </w:div>
        <w:div w:id="1941599401">
          <w:marLeft w:val="0"/>
          <w:marRight w:val="0"/>
          <w:marTop w:val="0"/>
          <w:marBottom w:val="0"/>
          <w:divBdr>
            <w:top w:val="none" w:sz="0" w:space="0" w:color="auto"/>
            <w:left w:val="none" w:sz="0" w:space="0" w:color="auto"/>
            <w:bottom w:val="none" w:sz="0" w:space="0" w:color="auto"/>
            <w:right w:val="none" w:sz="0" w:space="0" w:color="auto"/>
          </w:divBdr>
        </w:div>
        <w:div w:id="870731611">
          <w:marLeft w:val="0"/>
          <w:marRight w:val="0"/>
          <w:marTop w:val="0"/>
          <w:marBottom w:val="0"/>
          <w:divBdr>
            <w:top w:val="none" w:sz="0" w:space="0" w:color="auto"/>
            <w:left w:val="none" w:sz="0" w:space="0" w:color="auto"/>
            <w:bottom w:val="none" w:sz="0" w:space="0" w:color="auto"/>
            <w:right w:val="none" w:sz="0" w:space="0" w:color="auto"/>
          </w:divBdr>
        </w:div>
        <w:div w:id="171116100">
          <w:marLeft w:val="0"/>
          <w:marRight w:val="0"/>
          <w:marTop w:val="0"/>
          <w:marBottom w:val="0"/>
          <w:divBdr>
            <w:top w:val="none" w:sz="0" w:space="0" w:color="auto"/>
            <w:left w:val="none" w:sz="0" w:space="0" w:color="auto"/>
            <w:bottom w:val="none" w:sz="0" w:space="0" w:color="auto"/>
            <w:right w:val="none" w:sz="0" w:space="0" w:color="auto"/>
          </w:divBdr>
        </w:div>
        <w:div w:id="810099615">
          <w:marLeft w:val="0"/>
          <w:marRight w:val="0"/>
          <w:marTop w:val="0"/>
          <w:marBottom w:val="0"/>
          <w:divBdr>
            <w:top w:val="none" w:sz="0" w:space="0" w:color="auto"/>
            <w:left w:val="none" w:sz="0" w:space="0" w:color="auto"/>
            <w:bottom w:val="none" w:sz="0" w:space="0" w:color="auto"/>
            <w:right w:val="none" w:sz="0" w:space="0" w:color="auto"/>
          </w:divBdr>
        </w:div>
        <w:div w:id="499395287">
          <w:marLeft w:val="0"/>
          <w:marRight w:val="0"/>
          <w:marTop w:val="0"/>
          <w:marBottom w:val="0"/>
          <w:divBdr>
            <w:top w:val="none" w:sz="0" w:space="0" w:color="auto"/>
            <w:left w:val="none" w:sz="0" w:space="0" w:color="auto"/>
            <w:bottom w:val="none" w:sz="0" w:space="0" w:color="auto"/>
            <w:right w:val="none" w:sz="0" w:space="0" w:color="auto"/>
          </w:divBdr>
        </w:div>
        <w:div w:id="1823890241">
          <w:marLeft w:val="0"/>
          <w:marRight w:val="0"/>
          <w:marTop w:val="0"/>
          <w:marBottom w:val="0"/>
          <w:divBdr>
            <w:top w:val="none" w:sz="0" w:space="0" w:color="auto"/>
            <w:left w:val="none" w:sz="0" w:space="0" w:color="auto"/>
            <w:bottom w:val="none" w:sz="0" w:space="0" w:color="auto"/>
            <w:right w:val="none" w:sz="0" w:space="0" w:color="auto"/>
          </w:divBdr>
        </w:div>
        <w:div w:id="1149789735">
          <w:marLeft w:val="0"/>
          <w:marRight w:val="0"/>
          <w:marTop w:val="0"/>
          <w:marBottom w:val="0"/>
          <w:divBdr>
            <w:top w:val="none" w:sz="0" w:space="0" w:color="auto"/>
            <w:left w:val="none" w:sz="0" w:space="0" w:color="auto"/>
            <w:bottom w:val="none" w:sz="0" w:space="0" w:color="auto"/>
            <w:right w:val="none" w:sz="0" w:space="0" w:color="auto"/>
          </w:divBdr>
        </w:div>
        <w:div w:id="1065225995">
          <w:marLeft w:val="0"/>
          <w:marRight w:val="0"/>
          <w:marTop w:val="0"/>
          <w:marBottom w:val="0"/>
          <w:divBdr>
            <w:top w:val="none" w:sz="0" w:space="0" w:color="auto"/>
            <w:left w:val="none" w:sz="0" w:space="0" w:color="auto"/>
            <w:bottom w:val="none" w:sz="0" w:space="0" w:color="auto"/>
            <w:right w:val="none" w:sz="0" w:space="0" w:color="auto"/>
          </w:divBdr>
        </w:div>
      </w:divsChild>
    </w:div>
    <w:div w:id="1077704779">
      <w:bodyDiv w:val="1"/>
      <w:marLeft w:val="0"/>
      <w:marRight w:val="0"/>
      <w:marTop w:val="0"/>
      <w:marBottom w:val="0"/>
      <w:divBdr>
        <w:top w:val="none" w:sz="0" w:space="0" w:color="auto"/>
        <w:left w:val="none" w:sz="0" w:space="0" w:color="auto"/>
        <w:bottom w:val="none" w:sz="0" w:space="0" w:color="auto"/>
        <w:right w:val="none" w:sz="0" w:space="0" w:color="auto"/>
      </w:divBdr>
      <w:divsChild>
        <w:div w:id="79569781">
          <w:marLeft w:val="0"/>
          <w:marRight w:val="0"/>
          <w:marTop w:val="0"/>
          <w:marBottom w:val="0"/>
          <w:divBdr>
            <w:top w:val="none" w:sz="0" w:space="0" w:color="auto"/>
            <w:left w:val="none" w:sz="0" w:space="0" w:color="auto"/>
            <w:bottom w:val="none" w:sz="0" w:space="0" w:color="auto"/>
            <w:right w:val="none" w:sz="0" w:space="0" w:color="auto"/>
          </w:divBdr>
          <w:divsChild>
            <w:div w:id="1491755789">
              <w:marLeft w:val="0"/>
              <w:marRight w:val="0"/>
              <w:marTop w:val="0"/>
              <w:marBottom w:val="0"/>
              <w:divBdr>
                <w:top w:val="none" w:sz="0" w:space="0" w:color="auto"/>
                <w:left w:val="none" w:sz="0" w:space="0" w:color="auto"/>
                <w:bottom w:val="none" w:sz="0" w:space="0" w:color="auto"/>
                <w:right w:val="none" w:sz="0" w:space="0" w:color="auto"/>
              </w:divBdr>
              <w:divsChild>
                <w:div w:id="526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930450">
      <w:bodyDiv w:val="1"/>
      <w:marLeft w:val="0"/>
      <w:marRight w:val="0"/>
      <w:marTop w:val="0"/>
      <w:marBottom w:val="0"/>
      <w:divBdr>
        <w:top w:val="none" w:sz="0" w:space="0" w:color="auto"/>
        <w:left w:val="none" w:sz="0" w:space="0" w:color="auto"/>
        <w:bottom w:val="none" w:sz="0" w:space="0" w:color="auto"/>
        <w:right w:val="none" w:sz="0" w:space="0" w:color="auto"/>
      </w:divBdr>
      <w:divsChild>
        <w:div w:id="703166508">
          <w:marLeft w:val="0"/>
          <w:marRight w:val="0"/>
          <w:marTop w:val="0"/>
          <w:marBottom w:val="0"/>
          <w:divBdr>
            <w:top w:val="none" w:sz="0" w:space="0" w:color="auto"/>
            <w:left w:val="none" w:sz="0" w:space="0" w:color="auto"/>
            <w:bottom w:val="none" w:sz="0" w:space="0" w:color="auto"/>
            <w:right w:val="none" w:sz="0" w:space="0" w:color="auto"/>
          </w:divBdr>
          <w:divsChild>
            <w:div w:id="537817220">
              <w:marLeft w:val="0"/>
              <w:marRight w:val="0"/>
              <w:marTop w:val="0"/>
              <w:marBottom w:val="0"/>
              <w:divBdr>
                <w:top w:val="none" w:sz="0" w:space="0" w:color="auto"/>
                <w:left w:val="none" w:sz="0" w:space="0" w:color="auto"/>
                <w:bottom w:val="none" w:sz="0" w:space="0" w:color="auto"/>
                <w:right w:val="none" w:sz="0" w:space="0" w:color="auto"/>
              </w:divBdr>
              <w:divsChild>
                <w:div w:id="18616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716460">
      <w:bodyDiv w:val="1"/>
      <w:marLeft w:val="0"/>
      <w:marRight w:val="0"/>
      <w:marTop w:val="0"/>
      <w:marBottom w:val="0"/>
      <w:divBdr>
        <w:top w:val="none" w:sz="0" w:space="0" w:color="auto"/>
        <w:left w:val="none" w:sz="0" w:space="0" w:color="auto"/>
        <w:bottom w:val="none" w:sz="0" w:space="0" w:color="auto"/>
        <w:right w:val="none" w:sz="0" w:space="0" w:color="auto"/>
      </w:divBdr>
    </w:div>
    <w:div w:id="1503664011">
      <w:bodyDiv w:val="1"/>
      <w:marLeft w:val="0"/>
      <w:marRight w:val="0"/>
      <w:marTop w:val="0"/>
      <w:marBottom w:val="0"/>
      <w:divBdr>
        <w:top w:val="none" w:sz="0" w:space="0" w:color="auto"/>
        <w:left w:val="none" w:sz="0" w:space="0" w:color="auto"/>
        <w:bottom w:val="none" w:sz="0" w:space="0" w:color="auto"/>
        <w:right w:val="none" w:sz="0" w:space="0" w:color="auto"/>
      </w:divBdr>
      <w:divsChild>
        <w:div w:id="2063673369">
          <w:marLeft w:val="0"/>
          <w:marRight w:val="0"/>
          <w:marTop w:val="0"/>
          <w:marBottom w:val="0"/>
          <w:divBdr>
            <w:top w:val="none" w:sz="0" w:space="0" w:color="auto"/>
            <w:left w:val="none" w:sz="0" w:space="0" w:color="auto"/>
            <w:bottom w:val="none" w:sz="0" w:space="0" w:color="auto"/>
            <w:right w:val="none" w:sz="0" w:space="0" w:color="auto"/>
          </w:divBdr>
          <w:divsChild>
            <w:div w:id="735200431">
              <w:marLeft w:val="0"/>
              <w:marRight w:val="0"/>
              <w:marTop w:val="0"/>
              <w:marBottom w:val="0"/>
              <w:divBdr>
                <w:top w:val="none" w:sz="0" w:space="0" w:color="auto"/>
                <w:left w:val="none" w:sz="0" w:space="0" w:color="auto"/>
                <w:bottom w:val="none" w:sz="0" w:space="0" w:color="auto"/>
                <w:right w:val="none" w:sz="0" w:space="0" w:color="auto"/>
              </w:divBdr>
              <w:divsChild>
                <w:div w:id="60916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32588">
      <w:bodyDiv w:val="1"/>
      <w:marLeft w:val="0"/>
      <w:marRight w:val="0"/>
      <w:marTop w:val="0"/>
      <w:marBottom w:val="0"/>
      <w:divBdr>
        <w:top w:val="none" w:sz="0" w:space="0" w:color="auto"/>
        <w:left w:val="none" w:sz="0" w:space="0" w:color="auto"/>
        <w:bottom w:val="none" w:sz="0" w:space="0" w:color="auto"/>
        <w:right w:val="none" w:sz="0" w:space="0" w:color="auto"/>
      </w:divBdr>
      <w:divsChild>
        <w:div w:id="7876838">
          <w:marLeft w:val="0"/>
          <w:marRight w:val="0"/>
          <w:marTop w:val="0"/>
          <w:marBottom w:val="0"/>
          <w:divBdr>
            <w:top w:val="none" w:sz="0" w:space="0" w:color="auto"/>
            <w:left w:val="none" w:sz="0" w:space="0" w:color="auto"/>
            <w:bottom w:val="none" w:sz="0" w:space="0" w:color="auto"/>
            <w:right w:val="none" w:sz="0" w:space="0" w:color="auto"/>
          </w:divBdr>
          <w:divsChild>
            <w:div w:id="1917981434">
              <w:marLeft w:val="0"/>
              <w:marRight w:val="0"/>
              <w:marTop w:val="0"/>
              <w:marBottom w:val="0"/>
              <w:divBdr>
                <w:top w:val="none" w:sz="0" w:space="0" w:color="auto"/>
                <w:left w:val="none" w:sz="0" w:space="0" w:color="auto"/>
                <w:bottom w:val="none" w:sz="0" w:space="0" w:color="auto"/>
                <w:right w:val="none" w:sz="0" w:space="0" w:color="auto"/>
              </w:divBdr>
              <w:divsChild>
                <w:div w:id="15893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6961">
      <w:bodyDiv w:val="1"/>
      <w:marLeft w:val="0"/>
      <w:marRight w:val="0"/>
      <w:marTop w:val="0"/>
      <w:marBottom w:val="0"/>
      <w:divBdr>
        <w:top w:val="none" w:sz="0" w:space="0" w:color="auto"/>
        <w:left w:val="none" w:sz="0" w:space="0" w:color="auto"/>
        <w:bottom w:val="none" w:sz="0" w:space="0" w:color="auto"/>
        <w:right w:val="none" w:sz="0" w:space="0" w:color="auto"/>
      </w:divBdr>
      <w:divsChild>
        <w:div w:id="717894489">
          <w:marLeft w:val="0"/>
          <w:marRight w:val="0"/>
          <w:marTop w:val="0"/>
          <w:marBottom w:val="0"/>
          <w:divBdr>
            <w:top w:val="none" w:sz="0" w:space="0" w:color="auto"/>
            <w:left w:val="none" w:sz="0" w:space="0" w:color="auto"/>
            <w:bottom w:val="none" w:sz="0" w:space="0" w:color="auto"/>
            <w:right w:val="none" w:sz="0" w:space="0" w:color="auto"/>
          </w:divBdr>
          <w:divsChild>
            <w:div w:id="802776139">
              <w:marLeft w:val="0"/>
              <w:marRight w:val="0"/>
              <w:marTop w:val="0"/>
              <w:marBottom w:val="0"/>
              <w:divBdr>
                <w:top w:val="none" w:sz="0" w:space="0" w:color="auto"/>
                <w:left w:val="none" w:sz="0" w:space="0" w:color="auto"/>
                <w:bottom w:val="none" w:sz="0" w:space="0" w:color="auto"/>
                <w:right w:val="none" w:sz="0" w:space="0" w:color="auto"/>
              </w:divBdr>
              <w:divsChild>
                <w:div w:id="20805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450644">
      <w:bodyDiv w:val="1"/>
      <w:marLeft w:val="0"/>
      <w:marRight w:val="0"/>
      <w:marTop w:val="0"/>
      <w:marBottom w:val="0"/>
      <w:divBdr>
        <w:top w:val="none" w:sz="0" w:space="0" w:color="auto"/>
        <w:left w:val="none" w:sz="0" w:space="0" w:color="auto"/>
        <w:bottom w:val="none" w:sz="0" w:space="0" w:color="auto"/>
        <w:right w:val="none" w:sz="0" w:space="0" w:color="auto"/>
      </w:divBdr>
      <w:divsChild>
        <w:div w:id="1822043890">
          <w:marLeft w:val="0"/>
          <w:marRight w:val="0"/>
          <w:marTop w:val="0"/>
          <w:marBottom w:val="0"/>
          <w:divBdr>
            <w:top w:val="none" w:sz="0" w:space="0" w:color="auto"/>
            <w:left w:val="none" w:sz="0" w:space="0" w:color="auto"/>
            <w:bottom w:val="none" w:sz="0" w:space="0" w:color="auto"/>
            <w:right w:val="none" w:sz="0" w:space="0" w:color="auto"/>
          </w:divBdr>
          <w:divsChild>
            <w:div w:id="1547448089">
              <w:marLeft w:val="0"/>
              <w:marRight w:val="0"/>
              <w:marTop w:val="0"/>
              <w:marBottom w:val="0"/>
              <w:divBdr>
                <w:top w:val="none" w:sz="0" w:space="0" w:color="auto"/>
                <w:left w:val="none" w:sz="0" w:space="0" w:color="auto"/>
                <w:bottom w:val="none" w:sz="0" w:space="0" w:color="auto"/>
                <w:right w:val="none" w:sz="0" w:space="0" w:color="auto"/>
              </w:divBdr>
              <w:divsChild>
                <w:div w:id="10100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1185_2008.htm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ley_0397_1997.htm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ecretariasenado.gov.co/senado/basedoc/ley_1185_2008.html" TargetMode="External"/><Relationship Id="rId4" Type="http://schemas.openxmlformats.org/officeDocument/2006/relationships/webSettings" Target="webSettings.xml"/><Relationship Id="rId9" Type="http://schemas.openxmlformats.org/officeDocument/2006/relationships/hyperlink" Target="http://www.secretariasenado.gov.co/senado/basedoc/ley_0397_1997.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Pages>
  <Words>2404</Words>
  <Characters>13223</Characters>
  <Application>Microsoft Office Word</Application>
  <DocSecurity>0</DocSecurity>
  <Lines>110</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DES-MN-01-FR-05</vt:lpstr>
      <vt:lpstr>FR-09-PR-MEJ-01</vt:lpstr>
    </vt:vector>
  </TitlesOfParts>
  <Manager>SGDEA</Manager>
  <Company>Secretaría de Cultura, Recreación y Deporte</Company>
  <LinksUpToDate>false</LinksUpToDate>
  <CharactersWithSpaces>15596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DES-MN-01-FR-05</dc:title>
  <dc:subject>RESOLUCIÓN</dc:subject>
  <dc:creator>Dirección de Gestión Corporativa</dc:creator>
  <cp:keywords/>
  <dc:description/>
  <cp:lastModifiedBy>Ruby Lorena Cruz Cruz</cp:lastModifiedBy>
  <cp:revision>50</cp:revision>
  <cp:lastPrinted>2023-11-09T19:56:00Z</cp:lastPrinted>
  <dcterms:created xsi:type="dcterms:W3CDTF">2023-11-07T20:57:00Z</dcterms:created>
  <dcterms:modified xsi:type="dcterms:W3CDTF">2023-12-04T19:27:00Z</dcterms:modified>
  <cp:category/>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n 1">
    <vt:lpwstr/>
  </property>
  <property fmtid="{D5CDD505-2E9C-101B-9397-08002B2CF9AE}" pid="3" name="Informaci?n 2">
    <vt:lpwstr/>
  </property>
  <property fmtid="{D5CDD505-2E9C-101B-9397-08002B2CF9AE}" pid="4" name="Informaci?n 3">
    <vt:lpwstr/>
  </property>
  <property fmtid="{D5CDD505-2E9C-101B-9397-08002B2CF9AE}" pid="5" name="Informaci?n 4">
    <vt:lpwstr/>
  </property>
</Properties>
</file>